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A52A3" w14:textId="77777777" w:rsidR="009A240F" w:rsidRPr="009A240F" w:rsidRDefault="009A240F" w:rsidP="009A240F">
      <w:pPr>
        <w:rPr>
          <w:rFonts w:ascii="Calibri" w:eastAsia="Times New Roman" w:hAnsi="Calibri" w:cs="Calibri"/>
          <w:kern w:val="0"/>
          <w:sz w:val="20"/>
          <w:szCs w:val="20"/>
          <w:lang w:val="en-US"/>
          <w14:ligatures w14:val="none"/>
        </w:rPr>
      </w:pPr>
      <w:r w:rsidRPr="009A240F">
        <w:rPr>
          <w:rFonts w:ascii="Calibri" w:eastAsia="Times New Roman" w:hAnsi="Calibri" w:cs="Calibri"/>
          <w:b/>
          <w:bCs/>
          <w:i/>
          <w:iCs/>
          <w:kern w:val="0"/>
          <w:sz w:val="20"/>
          <w:szCs w:val="20"/>
          <w:lang w:val="en-US"/>
          <w14:ligatures w14:val="none"/>
        </w:rPr>
        <w:t>“Excellence in Energy Innovation”</w:t>
      </w:r>
    </w:p>
    <w:p w14:paraId="5AA89423" w14:textId="77777777" w:rsidR="009A240F" w:rsidRPr="009A240F" w:rsidRDefault="009A240F" w:rsidP="009A240F">
      <w:pPr>
        <w:rPr>
          <w:rFonts w:ascii="Calibri" w:eastAsia="Times New Roman" w:hAnsi="Calibri" w:cs="Calibri"/>
          <w:kern w:val="0"/>
          <w:sz w:val="20"/>
          <w:szCs w:val="20"/>
          <w:lang w:val="en-US"/>
          <w14:ligatures w14:val="none"/>
        </w:rPr>
      </w:pPr>
      <w:r w:rsidRPr="009A240F">
        <w:rPr>
          <w:rFonts w:ascii="Calibri" w:eastAsia="Times New Roman" w:hAnsi="Calibri" w:cs="Calibri"/>
          <w:kern w:val="0"/>
          <w:sz w:val="20"/>
          <w:szCs w:val="20"/>
          <w:lang w:val="en-US"/>
          <w14:ligatures w14:val="none"/>
        </w:rPr>
        <w:t>Saint John Energy is an award-winning, internationally recognized distribution utility serving the ratepayers and citizens of Saint John New Brunswick since 1922.  Our team has been recognized for energy innovation, leadership, and excellence by Electricity Canada, the International Smart Grid Network, and the Smart Energy Project.</w:t>
      </w:r>
    </w:p>
    <w:p w14:paraId="2FC8468D" w14:textId="518F6171" w:rsidR="009A240F" w:rsidRPr="009A240F" w:rsidRDefault="009A240F" w:rsidP="009A240F">
      <w:pPr>
        <w:rPr>
          <w:rFonts w:ascii="Calibri" w:eastAsia="Times New Roman" w:hAnsi="Calibri" w:cs="Calibri"/>
          <w:kern w:val="0"/>
          <w:sz w:val="20"/>
          <w:szCs w:val="20"/>
          <w:lang w:val="en-US"/>
          <w14:ligatures w14:val="none"/>
        </w:rPr>
      </w:pPr>
      <w:r w:rsidRPr="009A240F">
        <w:rPr>
          <w:rFonts w:ascii="Calibri" w:eastAsia="Times New Roman" w:hAnsi="Calibri" w:cs="Calibri"/>
          <w:kern w:val="0"/>
          <w:sz w:val="20"/>
          <w:szCs w:val="20"/>
          <w:lang w:val="en-US"/>
          <w14:ligatures w14:val="none"/>
        </w:rPr>
        <w:t xml:space="preserve">We are a community owned utility that cares, above all, about people.  We are relentless in our goal to provide our customers with convenient, reliable energy choices that provide comfort, save money, and help protect the environment.  We care about our teams; we care about the communities we </w:t>
      </w:r>
      <w:proofErr w:type="gramStart"/>
      <w:r w:rsidRPr="009A240F">
        <w:rPr>
          <w:rFonts w:ascii="Calibri" w:eastAsia="Times New Roman" w:hAnsi="Calibri" w:cs="Calibri"/>
          <w:kern w:val="0"/>
          <w:sz w:val="20"/>
          <w:szCs w:val="20"/>
          <w:lang w:val="en-US"/>
          <w14:ligatures w14:val="none"/>
        </w:rPr>
        <w:t>serve</w:t>
      </w:r>
      <w:proofErr w:type="gramEnd"/>
      <w:r w:rsidRPr="009A240F">
        <w:rPr>
          <w:rFonts w:ascii="Calibri" w:eastAsia="Times New Roman" w:hAnsi="Calibri" w:cs="Calibri"/>
          <w:kern w:val="0"/>
          <w:sz w:val="20"/>
          <w:szCs w:val="20"/>
          <w:lang w:val="en-US"/>
          <w14:ligatures w14:val="none"/>
        </w:rPr>
        <w:t xml:space="preserve"> and we care about the province where we work and live – we invest in them every day. In all that we do, we seek to leave the world a better place.</w:t>
      </w:r>
    </w:p>
    <w:p w14:paraId="1BF25859" w14:textId="77777777" w:rsidR="009A240F" w:rsidRPr="009A240F" w:rsidRDefault="009A240F" w:rsidP="009A240F">
      <w:pPr>
        <w:rPr>
          <w:rFonts w:ascii="Calibri" w:eastAsia="Times New Roman" w:hAnsi="Calibri" w:cs="Calibri"/>
          <w:kern w:val="0"/>
          <w:sz w:val="20"/>
          <w:szCs w:val="20"/>
          <w:lang w:val="en-US"/>
          <w14:ligatures w14:val="none"/>
        </w:rPr>
      </w:pPr>
      <w:r w:rsidRPr="009A240F">
        <w:rPr>
          <w:rFonts w:ascii="Calibri" w:eastAsia="Times New Roman" w:hAnsi="Calibri" w:cs="Calibri"/>
          <w:kern w:val="0"/>
          <w:sz w:val="20"/>
          <w:szCs w:val="20"/>
          <w:lang w:val="en-US"/>
          <w14:ligatures w14:val="none"/>
        </w:rPr>
        <w:t>Saint John Energy is guided by the principles of: Safety &amp; Wellness, Customer &amp; Community, Integrity, and Bravery. Safety is more than a core value – it’s a way of life at Saint John Energy, demonstrated every day through our commitment to the safety of our employees, customers and community.</w:t>
      </w:r>
    </w:p>
    <w:p w14:paraId="5860CF66" w14:textId="77777777" w:rsidR="009A240F" w:rsidRPr="009A240F" w:rsidRDefault="009A240F" w:rsidP="009A240F">
      <w:pPr>
        <w:rPr>
          <w:rFonts w:ascii="Calibri" w:eastAsia="Times New Roman" w:hAnsi="Calibri" w:cs="Calibri"/>
          <w:kern w:val="0"/>
          <w:sz w:val="20"/>
          <w:szCs w:val="20"/>
          <w:lang w:val="en-US"/>
          <w14:ligatures w14:val="none"/>
        </w:rPr>
      </w:pPr>
      <w:r w:rsidRPr="009A240F">
        <w:rPr>
          <w:rFonts w:ascii="Calibri" w:eastAsia="Times New Roman" w:hAnsi="Calibri" w:cs="Calibri"/>
          <w:b/>
          <w:bCs/>
          <w:kern w:val="0"/>
          <w:sz w:val="20"/>
          <w:szCs w:val="20"/>
          <w:lang w:val="en-US"/>
          <w14:ligatures w14:val="none"/>
        </w:rPr>
        <w:t>Saint John Energy is inviting applications for the role of Manager of Finance &amp; Supply Chain until 2:00pm on Monday, February 23, 2026.</w:t>
      </w:r>
    </w:p>
    <w:p w14:paraId="734855D2" w14:textId="77777777" w:rsidR="009A240F" w:rsidRPr="009A240F" w:rsidRDefault="009A240F" w:rsidP="009A240F">
      <w:pPr>
        <w:rPr>
          <w:rFonts w:ascii="Calibri" w:eastAsia="Times New Roman" w:hAnsi="Calibri" w:cs="Calibri"/>
          <w:kern w:val="0"/>
          <w:sz w:val="20"/>
          <w:szCs w:val="20"/>
          <w:lang w:val="en-US"/>
          <w14:ligatures w14:val="none"/>
        </w:rPr>
      </w:pPr>
      <w:r w:rsidRPr="009A240F">
        <w:rPr>
          <w:rFonts w:ascii="Calibri" w:eastAsia="Times New Roman" w:hAnsi="Calibri" w:cs="Calibri"/>
          <w:kern w:val="0"/>
          <w:sz w:val="20"/>
          <w:szCs w:val="20"/>
          <w:lang w:val="en-US"/>
          <w14:ligatures w14:val="none"/>
        </w:rPr>
        <w:t>The Manager of Finance &amp; Supply Chain is a strategic and operational leader responsible for overseeing financial planning, reporting, and internal controls, while leading the organization’s end-to-end supply chain, procurement, and contract management functions. This role ensures strong fiscal stewardship, regulatory compliance, and value-for-money outcomes in support of reliable utility operations, capital programs, and customer-focused service delivery. </w:t>
      </w:r>
    </w:p>
    <w:p w14:paraId="682D5955" w14:textId="7662B895" w:rsidR="009A240F" w:rsidRPr="009A240F" w:rsidRDefault="009A240F" w:rsidP="009A240F">
      <w:pPr>
        <w:rPr>
          <w:rFonts w:ascii="Calibri" w:eastAsia="Times New Roman" w:hAnsi="Calibri" w:cs="Calibri"/>
          <w:kern w:val="0"/>
          <w:sz w:val="20"/>
          <w:szCs w:val="20"/>
          <w:lang w:val="en-US"/>
          <w14:ligatures w14:val="none"/>
        </w:rPr>
      </w:pPr>
      <w:r w:rsidRPr="009A240F">
        <w:rPr>
          <w:rFonts w:ascii="Calibri" w:eastAsia="Times New Roman" w:hAnsi="Calibri" w:cs="Calibri"/>
          <w:kern w:val="0"/>
          <w:sz w:val="20"/>
          <w:szCs w:val="20"/>
          <w:lang w:val="en-US"/>
          <w14:ligatures w14:val="none"/>
        </w:rPr>
        <w:t>Th</w:t>
      </w:r>
      <w:r>
        <w:rPr>
          <w:rFonts w:ascii="Calibri" w:eastAsia="Times New Roman" w:hAnsi="Calibri" w:cs="Calibri"/>
          <w:kern w:val="0"/>
          <w:sz w:val="20"/>
          <w:szCs w:val="20"/>
          <w:lang w:val="en-US"/>
          <w14:ligatures w14:val="none"/>
        </w:rPr>
        <w:t>is</w:t>
      </w:r>
      <w:r w:rsidRPr="009A240F">
        <w:rPr>
          <w:rFonts w:ascii="Calibri" w:eastAsia="Times New Roman" w:hAnsi="Calibri" w:cs="Calibri"/>
          <w:kern w:val="0"/>
          <w:sz w:val="20"/>
          <w:szCs w:val="20"/>
          <w:lang w:val="en-US"/>
          <w14:ligatures w14:val="none"/>
        </w:rPr>
        <w:t xml:space="preserve"> position plays a critical role in strengthening financial governance, modernizing procurement practices, and building collaborative partnerships with internal stakeholders and external suppliers. </w:t>
      </w:r>
    </w:p>
    <w:p w14:paraId="32A14784" w14:textId="2AEAAC0F" w:rsidR="00AE77AE" w:rsidRPr="00AE77AE" w:rsidRDefault="00AE77AE" w:rsidP="00AE77AE">
      <w:pPr>
        <w:rPr>
          <w:rFonts w:ascii="Calibri" w:hAnsi="Calibri" w:cs="Calibri"/>
          <w:b/>
          <w:sz w:val="20"/>
          <w:szCs w:val="20"/>
        </w:rPr>
      </w:pPr>
      <w:r w:rsidRPr="00AE77AE">
        <w:rPr>
          <w:rFonts w:ascii="Calibri" w:hAnsi="Calibri" w:cs="Calibri"/>
          <w:b/>
          <w:sz w:val="20"/>
          <w:szCs w:val="20"/>
        </w:rPr>
        <w:t xml:space="preserve">Critical Tasks: </w:t>
      </w:r>
    </w:p>
    <w:p w14:paraId="70415F4D" w14:textId="77777777" w:rsidR="00AE77AE" w:rsidRPr="00AE77AE" w:rsidRDefault="00AE77AE" w:rsidP="00AE77AE">
      <w:pPr>
        <w:numPr>
          <w:ilvl w:val="0"/>
          <w:numId w:val="9"/>
        </w:numPr>
        <w:spacing w:after="0" w:line="240" w:lineRule="auto"/>
        <w:ind w:left="720" w:hanging="180"/>
        <w:rPr>
          <w:rFonts w:ascii="Calibri" w:hAnsi="Calibri" w:cs="Calibri"/>
          <w:b/>
          <w:sz w:val="20"/>
          <w:szCs w:val="20"/>
        </w:rPr>
      </w:pPr>
      <w:r w:rsidRPr="00AE77AE">
        <w:rPr>
          <w:rFonts w:ascii="Calibri" w:hAnsi="Calibri" w:cs="Calibri"/>
          <w:sz w:val="20"/>
          <w:szCs w:val="20"/>
        </w:rPr>
        <w:t>Financial planning, reporting and presentations to Board of Commissioners</w:t>
      </w:r>
    </w:p>
    <w:p w14:paraId="1AAF8098" w14:textId="77777777" w:rsidR="00AE77AE" w:rsidRDefault="00AE77AE" w:rsidP="00AE77AE">
      <w:pPr>
        <w:numPr>
          <w:ilvl w:val="0"/>
          <w:numId w:val="9"/>
        </w:numPr>
        <w:spacing w:after="0" w:line="240" w:lineRule="auto"/>
        <w:ind w:left="720" w:hanging="180"/>
        <w:rPr>
          <w:rFonts w:ascii="Calibri" w:hAnsi="Calibri" w:cs="Calibri"/>
          <w:b/>
          <w:sz w:val="20"/>
          <w:szCs w:val="20"/>
        </w:rPr>
      </w:pPr>
      <w:r w:rsidRPr="00AE77AE">
        <w:rPr>
          <w:rFonts w:ascii="Calibri" w:hAnsi="Calibri" w:cs="Calibri"/>
          <w:sz w:val="20"/>
          <w:szCs w:val="20"/>
        </w:rPr>
        <w:t>Preparation of the annual operating and capital budget</w:t>
      </w:r>
    </w:p>
    <w:p w14:paraId="66DB2576" w14:textId="77777777" w:rsidR="00AE77AE" w:rsidRDefault="00AE77AE" w:rsidP="00AE77AE">
      <w:pPr>
        <w:numPr>
          <w:ilvl w:val="0"/>
          <w:numId w:val="9"/>
        </w:numPr>
        <w:spacing w:after="0" w:line="240" w:lineRule="auto"/>
        <w:ind w:left="720" w:hanging="180"/>
        <w:rPr>
          <w:rFonts w:ascii="Calibri" w:eastAsia="Times New Roman" w:hAnsi="Calibri" w:cs="Calibri"/>
          <w:kern w:val="0"/>
          <w:sz w:val="20"/>
          <w:szCs w:val="20"/>
          <w14:ligatures w14:val="none"/>
        </w:rPr>
      </w:pPr>
      <w:r w:rsidRPr="00AE77AE">
        <w:rPr>
          <w:rFonts w:ascii="Calibri" w:hAnsi="Calibri" w:cs="Calibri"/>
          <w:sz w:val="20"/>
          <w:szCs w:val="20"/>
        </w:rPr>
        <w:t>Oversee</w:t>
      </w:r>
      <w:r w:rsidRPr="00AE77AE">
        <w:rPr>
          <w:rFonts w:ascii="Calibri" w:eastAsia="Times New Roman" w:hAnsi="Calibri" w:cs="Calibri"/>
          <w:kern w:val="0"/>
          <w:sz w:val="20"/>
          <w:szCs w:val="20"/>
          <w14:ligatures w14:val="none"/>
        </w:rPr>
        <w:t xml:space="preserve"> RFPs, tenders, contract negotiations, and vendor selection processes in alignment with public-sector procurement standards and organizational policies.</w:t>
      </w:r>
    </w:p>
    <w:p w14:paraId="7889B2B9" w14:textId="731E276B" w:rsidR="00AE77AE" w:rsidRPr="00AE77AE" w:rsidRDefault="00AE77AE" w:rsidP="00AE77AE">
      <w:pPr>
        <w:numPr>
          <w:ilvl w:val="0"/>
          <w:numId w:val="9"/>
        </w:numPr>
        <w:spacing w:after="0" w:line="240" w:lineRule="auto"/>
        <w:ind w:left="720" w:hanging="180"/>
        <w:rPr>
          <w:rFonts w:ascii="Calibri" w:eastAsia="Times New Roman" w:hAnsi="Calibri" w:cs="Calibri"/>
          <w:kern w:val="0"/>
          <w:sz w:val="20"/>
          <w:szCs w:val="20"/>
          <w14:ligatures w14:val="none"/>
        </w:rPr>
      </w:pPr>
      <w:r w:rsidRPr="00AE77AE">
        <w:rPr>
          <w:rFonts w:ascii="Calibri" w:eastAsia="Times New Roman" w:hAnsi="Calibri" w:cs="Calibri"/>
          <w:kern w:val="0"/>
          <w:sz w:val="20"/>
          <w:szCs w:val="20"/>
          <w14:ligatures w14:val="none"/>
        </w:rPr>
        <w:t>Lead the development and execution of procurement and supply chain strategies that balance cost, risk, quality, sustainability, and service reliability.</w:t>
      </w:r>
    </w:p>
    <w:p w14:paraId="5F7762F1" w14:textId="2348FBB0" w:rsidR="00AE77AE" w:rsidRPr="00AE77AE" w:rsidRDefault="00AE77AE" w:rsidP="00AE77AE">
      <w:pPr>
        <w:numPr>
          <w:ilvl w:val="0"/>
          <w:numId w:val="9"/>
        </w:numPr>
        <w:spacing w:after="0" w:line="240" w:lineRule="auto"/>
        <w:ind w:left="720" w:hanging="180"/>
        <w:rPr>
          <w:rFonts w:ascii="Calibri" w:hAnsi="Calibri" w:cs="Calibri"/>
          <w:b/>
          <w:sz w:val="20"/>
          <w:szCs w:val="20"/>
        </w:rPr>
      </w:pPr>
      <w:r w:rsidRPr="00AE77AE">
        <w:rPr>
          <w:rFonts w:ascii="Calibri" w:hAnsi="Calibri" w:cs="Calibri"/>
          <w:sz w:val="20"/>
          <w:szCs w:val="20"/>
        </w:rPr>
        <w:t>Direct</w:t>
      </w:r>
      <w:r>
        <w:rPr>
          <w:rFonts w:ascii="Calibri" w:hAnsi="Calibri" w:cs="Calibri"/>
          <w:sz w:val="20"/>
          <w:szCs w:val="20"/>
        </w:rPr>
        <w:t xml:space="preserve">, supervise and mentor </w:t>
      </w:r>
      <w:r w:rsidRPr="00AE77AE">
        <w:rPr>
          <w:rFonts w:ascii="Calibri" w:hAnsi="Calibri" w:cs="Calibri"/>
          <w:sz w:val="20"/>
          <w:szCs w:val="20"/>
        </w:rPr>
        <w:t xml:space="preserve">members of the Finance </w:t>
      </w:r>
      <w:r>
        <w:rPr>
          <w:rFonts w:ascii="Calibri" w:hAnsi="Calibri" w:cs="Calibri"/>
          <w:sz w:val="20"/>
          <w:szCs w:val="20"/>
        </w:rPr>
        <w:t xml:space="preserve">and Supply Chain team </w:t>
      </w:r>
    </w:p>
    <w:p w14:paraId="021B8F12" w14:textId="77777777" w:rsidR="00AE77AE" w:rsidRPr="00AE77AE" w:rsidRDefault="00AE77AE" w:rsidP="00AE77AE">
      <w:pPr>
        <w:numPr>
          <w:ilvl w:val="0"/>
          <w:numId w:val="9"/>
        </w:numPr>
        <w:spacing w:after="0" w:line="240" w:lineRule="auto"/>
        <w:ind w:left="720" w:hanging="180"/>
        <w:rPr>
          <w:rFonts w:ascii="Calibri" w:hAnsi="Calibri" w:cs="Calibri"/>
          <w:b/>
          <w:sz w:val="20"/>
          <w:szCs w:val="20"/>
        </w:rPr>
      </w:pPr>
      <w:r w:rsidRPr="00AE77AE">
        <w:rPr>
          <w:rFonts w:ascii="Calibri" w:hAnsi="Calibri" w:cs="Calibri"/>
          <w:sz w:val="20"/>
          <w:szCs w:val="20"/>
        </w:rPr>
        <w:t>Manage cash, safekeeping of records, government reporting and all other critical financial related matters</w:t>
      </w:r>
    </w:p>
    <w:p w14:paraId="6AE5B5C7" w14:textId="77777777" w:rsidR="00AE77AE" w:rsidRPr="00A86418" w:rsidRDefault="00AE77AE" w:rsidP="00AE77AE">
      <w:pPr>
        <w:numPr>
          <w:ilvl w:val="0"/>
          <w:numId w:val="9"/>
        </w:numPr>
        <w:spacing w:after="0" w:line="240" w:lineRule="auto"/>
        <w:ind w:left="720" w:hanging="180"/>
        <w:rPr>
          <w:rFonts w:ascii="Calibri" w:hAnsi="Calibri" w:cs="Calibri"/>
          <w:b/>
          <w:sz w:val="20"/>
          <w:szCs w:val="20"/>
        </w:rPr>
      </w:pPr>
      <w:r w:rsidRPr="00AE77AE">
        <w:rPr>
          <w:rFonts w:ascii="Calibri" w:hAnsi="Calibri" w:cs="Calibri"/>
          <w:sz w:val="20"/>
          <w:szCs w:val="20"/>
        </w:rPr>
        <w:t>Participate in strategic decisions affecting financial sustainability of Saint John Energy</w:t>
      </w:r>
    </w:p>
    <w:p w14:paraId="2A35439D" w14:textId="77777777" w:rsidR="00A86418" w:rsidRDefault="00A86418" w:rsidP="00A86418">
      <w:pPr>
        <w:numPr>
          <w:ilvl w:val="0"/>
          <w:numId w:val="9"/>
        </w:numPr>
        <w:spacing w:after="0" w:line="240" w:lineRule="auto"/>
        <w:ind w:left="720" w:hanging="180"/>
        <w:rPr>
          <w:rFonts w:ascii="Arial" w:hAnsi="Arial" w:cs="Arial"/>
          <w:sz w:val="18"/>
          <w:szCs w:val="18"/>
          <w:lang w:val="en-US"/>
        </w:rPr>
      </w:pPr>
      <w:r>
        <w:rPr>
          <w:rFonts w:ascii="Arial" w:hAnsi="Arial" w:cs="Arial"/>
          <w:sz w:val="18"/>
          <w:szCs w:val="18"/>
          <w:lang w:val="en-GB"/>
        </w:rPr>
        <w:t xml:space="preserve">Supports the </w:t>
      </w:r>
      <w:r w:rsidRPr="00A86418">
        <w:rPr>
          <w:rFonts w:ascii="Calibri" w:eastAsia="Times New Roman" w:hAnsi="Calibri" w:cs="Calibri"/>
          <w:kern w:val="0"/>
          <w:sz w:val="20"/>
          <w:szCs w:val="20"/>
          <w14:ligatures w14:val="none"/>
        </w:rPr>
        <w:t>Vision</w:t>
      </w:r>
      <w:r>
        <w:rPr>
          <w:rFonts w:ascii="Arial" w:hAnsi="Arial" w:cs="Arial"/>
          <w:sz w:val="18"/>
          <w:szCs w:val="18"/>
          <w:lang w:val="en-GB"/>
        </w:rPr>
        <w:t>, Mission and Guiding Principles of Saint John Energy.</w:t>
      </w:r>
    </w:p>
    <w:p w14:paraId="07538580" w14:textId="77777777" w:rsidR="00A86418" w:rsidRPr="00AE77AE" w:rsidRDefault="00A86418" w:rsidP="002100B8">
      <w:pPr>
        <w:spacing w:after="0" w:line="240" w:lineRule="auto"/>
        <w:ind w:left="720"/>
        <w:rPr>
          <w:rFonts w:ascii="Calibri" w:hAnsi="Calibri" w:cs="Calibri"/>
          <w:b/>
          <w:sz w:val="20"/>
          <w:szCs w:val="20"/>
        </w:rPr>
      </w:pPr>
    </w:p>
    <w:p w14:paraId="13EAE41B" w14:textId="77777777" w:rsidR="00AE77AE" w:rsidRPr="00AE77AE" w:rsidRDefault="00AE77AE" w:rsidP="00AE77AE">
      <w:pPr>
        <w:spacing w:before="100" w:beforeAutospacing="1" w:after="100" w:afterAutospacing="1" w:line="240" w:lineRule="auto"/>
        <w:outlineLvl w:val="1"/>
        <w:rPr>
          <w:rFonts w:ascii="Calibri" w:eastAsia="Times New Roman" w:hAnsi="Calibri" w:cs="Calibri"/>
          <w:b/>
          <w:bCs/>
          <w:kern w:val="0"/>
          <w:sz w:val="20"/>
          <w:szCs w:val="20"/>
          <w14:ligatures w14:val="none"/>
        </w:rPr>
      </w:pPr>
      <w:r w:rsidRPr="00AE77AE">
        <w:rPr>
          <w:rFonts w:ascii="Calibri" w:eastAsia="Times New Roman" w:hAnsi="Calibri" w:cs="Calibri"/>
          <w:b/>
          <w:bCs/>
          <w:kern w:val="0"/>
          <w:sz w:val="20"/>
          <w:szCs w:val="20"/>
          <w14:ligatures w14:val="none"/>
        </w:rPr>
        <w:t>Key Accountabilities</w:t>
      </w:r>
    </w:p>
    <w:p w14:paraId="353DABA3" w14:textId="77777777" w:rsidR="00AE77AE" w:rsidRPr="00AE77AE" w:rsidRDefault="00AE77AE" w:rsidP="00AE77AE">
      <w:pPr>
        <w:spacing w:before="100" w:beforeAutospacing="1" w:after="100" w:afterAutospacing="1" w:line="240" w:lineRule="auto"/>
        <w:outlineLvl w:val="2"/>
        <w:rPr>
          <w:rFonts w:ascii="Calibri" w:eastAsia="Times New Roman" w:hAnsi="Calibri" w:cs="Calibri"/>
          <w:b/>
          <w:bCs/>
          <w:kern w:val="0"/>
          <w:sz w:val="20"/>
          <w:szCs w:val="20"/>
          <w14:ligatures w14:val="none"/>
        </w:rPr>
      </w:pPr>
      <w:r w:rsidRPr="00AE77AE">
        <w:rPr>
          <w:rFonts w:ascii="Calibri" w:eastAsia="Times New Roman" w:hAnsi="Calibri" w:cs="Calibri"/>
          <w:b/>
          <w:bCs/>
          <w:kern w:val="0"/>
          <w:sz w:val="20"/>
          <w:szCs w:val="20"/>
          <w14:ligatures w14:val="none"/>
        </w:rPr>
        <w:t>Financial Leadership &amp; Governance</w:t>
      </w:r>
    </w:p>
    <w:p w14:paraId="19EE5F2A" w14:textId="7B4235F3" w:rsidR="00AE77AE" w:rsidRPr="009A240F" w:rsidRDefault="00AE77AE" w:rsidP="00AE77AE">
      <w:pPr>
        <w:numPr>
          <w:ilvl w:val="0"/>
          <w:numId w:val="1"/>
        </w:numPr>
        <w:spacing w:before="100" w:beforeAutospacing="1" w:after="100" w:afterAutospacing="1" w:line="240" w:lineRule="auto"/>
        <w:rPr>
          <w:rFonts w:ascii="Calibri" w:eastAsia="Times New Roman" w:hAnsi="Calibri" w:cs="Calibri"/>
          <w:kern w:val="0"/>
          <w:sz w:val="20"/>
          <w:szCs w:val="20"/>
          <w14:ligatures w14:val="none"/>
        </w:rPr>
      </w:pPr>
      <w:r w:rsidRPr="009A240F">
        <w:rPr>
          <w:rFonts w:ascii="Calibri" w:eastAsia="Times New Roman" w:hAnsi="Calibri" w:cs="Calibri"/>
          <w:kern w:val="0"/>
          <w:sz w:val="20"/>
          <w:szCs w:val="20"/>
          <w14:ligatures w14:val="none"/>
        </w:rPr>
        <w:t xml:space="preserve">Lead the preparation of annual budgets, </w:t>
      </w:r>
      <w:r w:rsidR="00E0549E" w:rsidRPr="009A240F">
        <w:rPr>
          <w:rFonts w:ascii="Calibri" w:eastAsia="Times New Roman" w:hAnsi="Calibri" w:cs="Calibri"/>
          <w:kern w:val="0"/>
          <w:sz w:val="20"/>
          <w:szCs w:val="20"/>
          <w14:ligatures w14:val="none"/>
        </w:rPr>
        <w:t xml:space="preserve">including capital and operating budgets, </w:t>
      </w:r>
      <w:r w:rsidRPr="009A240F">
        <w:rPr>
          <w:rFonts w:ascii="Calibri" w:eastAsia="Times New Roman" w:hAnsi="Calibri" w:cs="Calibri"/>
          <w:kern w:val="0"/>
          <w:sz w:val="20"/>
          <w:szCs w:val="20"/>
          <w14:ligatures w14:val="none"/>
        </w:rPr>
        <w:t>multi-year financial forecasts, and long-range financial plans aligned with corporate strategy and regulatory requirements.</w:t>
      </w:r>
    </w:p>
    <w:p w14:paraId="3CB4D400" w14:textId="04AFF409" w:rsidR="000350EE" w:rsidRPr="009A240F" w:rsidRDefault="00352AC7" w:rsidP="00AE77AE">
      <w:pPr>
        <w:numPr>
          <w:ilvl w:val="0"/>
          <w:numId w:val="1"/>
        </w:numPr>
        <w:spacing w:before="100" w:beforeAutospacing="1" w:after="100" w:afterAutospacing="1" w:line="240" w:lineRule="auto"/>
        <w:rPr>
          <w:rFonts w:ascii="Calibri" w:eastAsia="Times New Roman" w:hAnsi="Calibri" w:cs="Calibri"/>
          <w:kern w:val="0"/>
          <w:sz w:val="20"/>
          <w:szCs w:val="20"/>
          <w14:ligatures w14:val="none"/>
        </w:rPr>
      </w:pPr>
      <w:r w:rsidRPr="009A240F">
        <w:rPr>
          <w:rFonts w:ascii="Calibri" w:eastAsia="Times New Roman" w:hAnsi="Calibri" w:cs="Calibri"/>
          <w:kern w:val="0"/>
          <w:sz w:val="20"/>
          <w:szCs w:val="20"/>
          <w14:ligatures w14:val="none"/>
        </w:rPr>
        <w:t>Administering</w:t>
      </w:r>
      <w:r w:rsidR="00D72AE3" w:rsidRPr="009A240F">
        <w:rPr>
          <w:rFonts w:ascii="Calibri" w:eastAsia="Times New Roman" w:hAnsi="Calibri" w:cs="Calibri"/>
          <w:kern w:val="0"/>
          <w:sz w:val="20"/>
          <w:szCs w:val="20"/>
          <w14:ligatures w14:val="none"/>
        </w:rPr>
        <w:t xml:space="preserve"> the </w:t>
      </w:r>
      <w:r w:rsidR="0050216F" w:rsidRPr="009A240F">
        <w:rPr>
          <w:rFonts w:ascii="Calibri" w:eastAsia="Times New Roman" w:hAnsi="Calibri" w:cs="Calibri"/>
          <w:kern w:val="0"/>
          <w:sz w:val="20"/>
          <w:szCs w:val="20"/>
          <w14:ligatures w14:val="none"/>
        </w:rPr>
        <w:t>prepar</w:t>
      </w:r>
      <w:r w:rsidR="00690F25" w:rsidRPr="009A240F">
        <w:rPr>
          <w:rFonts w:ascii="Calibri" w:eastAsia="Times New Roman" w:hAnsi="Calibri" w:cs="Calibri"/>
          <w:kern w:val="0"/>
          <w:sz w:val="20"/>
          <w:szCs w:val="20"/>
          <w14:ligatures w14:val="none"/>
        </w:rPr>
        <w:t xml:space="preserve">ation </w:t>
      </w:r>
      <w:r w:rsidR="005E0609" w:rsidRPr="009A240F">
        <w:rPr>
          <w:rFonts w:ascii="Calibri" w:eastAsia="Times New Roman" w:hAnsi="Calibri" w:cs="Calibri"/>
          <w:kern w:val="0"/>
          <w:sz w:val="20"/>
          <w:szCs w:val="20"/>
          <w14:ligatures w14:val="none"/>
        </w:rPr>
        <w:t>of th</w:t>
      </w:r>
      <w:r w:rsidR="0012232E" w:rsidRPr="009A240F">
        <w:rPr>
          <w:rFonts w:ascii="Calibri" w:eastAsia="Times New Roman" w:hAnsi="Calibri" w:cs="Calibri"/>
          <w:kern w:val="0"/>
          <w:sz w:val="20"/>
          <w:szCs w:val="20"/>
          <w14:ligatures w14:val="none"/>
        </w:rPr>
        <w:t>e Annual R</w:t>
      </w:r>
      <w:r w:rsidR="008526AF" w:rsidRPr="009A240F">
        <w:rPr>
          <w:rFonts w:ascii="Calibri" w:eastAsia="Times New Roman" w:hAnsi="Calibri" w:cs="Calibri"/>
          <w:kern w:val="0"/>
          <w:sz w:val="20"/>
          <w:szCs w:val="20"/>
          <w14:ligatures w14:val="none"/>
        </w:rPr>
        <w:t>eport of</w:t>
      </w:r>
      <w:r w:rsidR="005C6E01" w:rsidRPr="009A240F">
        <w:rPr>
          <w:rFonts w:ascii="Calibri" w:eastAsia="Times New Roman" w:hAnsi="Calibri" w:cs="Calibri"/>
          <w:kern w:val="0"/>
          <w:sz w:val="20"/>
          <w:szCs w:val="20"/>
          <w14:ligatures w14:val="none"/>
        </w:rPr>
        <w:t xml:space="preserve"> Saint</w:t>
      </w:r>
      <w:r w:rsidR="0026708C" w:rsidRPr="009A240F">
        <w:rPr>
          <w:rFonts w:ascii="Calibri" w:eastAsia="Times New Roman" w:hAnsi="Calibri" w:cs="Calibri"/>
          <w:kern w:val="0"/>
          <w:sz w:val="20"/>
          <w:szCs w:val="20"/>
          <w14:ligatures w14:val="none"/>
        </w:rPr>
        <w:t xml:space="preserve"> John </w:t>
      </w:r>
      <w:r w:rsidR="006D5BF2" w:rsidRPr="009A240F">
        <w:rPr>
          <w:rFonts w:ascii="Calibri" w:eastAsia="Times New Roman" w:hAnsi="Calibri" w:cs="Calibri"/>
          <w:kern w:val="0"/>
          <w:sz w:val="20"/>
          <w:szCs w:val="20"/>
          <w14:ligatures w14:val="none"/>
        </w:rPr>
        <w:t>Energy</w:t>
      </w:r>
      <w:r w:rsidR="00956546" w:rsidRPr="009A240F">
        <w:rPr>
          <w:rFonts w:ascii="Calibri" w:eastAsia="Times New Roman" w:hAnsi="Calibri" w:cs="Calibri"/>
          <w:kern w:val="0"/>
          <w:sz w:val="20"/>
          <w:szCs w:val="20"/>
          <w14:ligatures w14:val="none"/>
        </w:rPr>
        <w:t>.</w:t>
      </w:r>
    </w:p>
    <w:p w14:paraId="114B51BB" w14:textId="19910E17" w:rsidR="00DB5968" w:rsidRPr="009A240F" w:rsidRDefault="008B258B" w:rsidP="00AE77AE">
      <w:pPr>
        <w:numPr>
          <w:ilvl w:val="0"/>
          <w:numId w:val="1"/>
        </w:numPr>
        <w:spacing w:before="100" w:beforeAutospacing="1" w:after="100" w:afterAutospacing="1" w:line="240" w:lineRule="auto"/>
        <w:rPr>
          <w:rFonts w:ascii="Calibri" w:eastAsia="Times New Roman" w:hAnsi="Calibri" w:cs="Calibri"/>
          <w:kern w:val="0"/>
          <w:sz w:val="20"/>
          <w:szCs w:val="20"/>
          <w14:ligatures w14:val="none"/>
        </w:rPr>
      </w:pPr>
      <w:r w:rsidRPr="009A240F">
        <w:rPr>
          <w:rFonts w:ascii="Calibri" w:eastAsia="Times New Roman" w:hAnsi="Calibri" w:cs="Calibri"/>
          <w:kern w:val="0"/>
          <w:sz w:val="20"/>
          <w:szCs w:val="20"/>
          <w14:ligatures w14:val="none"/>
        </w:rPr>
        <w:t>Man</w:t>
      </w:r>
      <w:r w:rsidR="00320498" w:rsidRPr="009A240F">
        <w:rPr>
          <w:rFonts w:ascii="Calibri" w:eastAsia="Times New Roman" w:hAnsi="Calibri" w:cs="Calibri"/>
          <w:kern w:val="0"/>
          <w:sz w:val="20"/>
          <w:szCs w:val="20"/>
          <w14:ligatures w14:val="none"/>
        </w:rPr>
        <w:t>age</w:t>
      </w:r>
      <w:r w:rsidR="007A0B30" w:rsidRPr="009A240F">
        <w:rPr>
          <w:rFonts w:ascii="Calibri" w:eastAsia="Times New Roman" w:hAnsi="Calibri" w:cs="Calibri"/>
          <w:kern w:val="0"/>
          <w:sz w:val="20"/>
          <w:szCs w:val="20"/>
          <w14:ligatures w14:val="none"/>
        </w:rPr>
        <w:t xml:space="preserve"> </w:t>
      </w:r>
      <w:r w:rsidR="002F7515" w:rsidRPr="009A240F">
        <w:rPr>
          <w:rFonts w:ascii="Calibri" w:eastAsia="Times New Roman" w:hAnsi="Calibri" w:cs="Calibri"/>
          <w:kern w:val="0"/>
          <w:sz w:val="20"/>
          <w:szCs w:val="20"/>
          <w14:ligatures w14:val="none"/>
        </w:rPr>
        <w:t>relat</w:t>
      </w:r>
      <w:r w:rsidR="00DC3BE3" w:rsidRPr="009A240F">
        <w:rPr>
          <w:rFonts w:ascii="Calibri" w:eastAsia="Times New Roman" w:hAnsi="Calibri" w:cs="Calibri"/>
          <w:kern w:val="0"/>
          <w:sz w:val="20"/>
          <w:szCs w:val="20"/>
          <w14:ligatures w14:val="none"/>
        </w:rPr>
        <w:t>ionship</w:t>
      </w:r>
      <w:r w:rsidR="001E48A2" w:rsidRPr="009A240F">
        <w:rPr>
          <w:rFonts w:ascii="Calibri" w:eastAsia="Times New Roman" w:hAnsi="Calibri" w:cs="Calibri"/>
          <w:kern w:val="0"/>
          <w:sz w:val="20"/>
          <w:szCs w:val="20"/>
          <w14:ligatures w14:val="none"/>
        </w:rPr>
        <w:t xml:space="preserve">s with </w:t>
      </w:r>
      <w:r w:rsidR="00615A8F" w:rsidRPr="009A240F">
        <w:rPr>
          <w:rFonts w:ascii="Calibri" w:eastAsia="Times New Roman" w:hAnsi="Calibri" w:cs="Calibri"/>
          <w:kern w:val="0"/>
          <w:sz w:val="20"/>
          <w:szCs w:val="20"/>
          <w14:ligatures w14:val="none"/>
        </w:rPr>
        <w:t>bank</w:t>
      </w:r>
      <w:r w:rsidR="00DC050E" w:rsidRPr="009A240F">
        <w:rPr>
          <w:rFonts w:ascii="Calibri" w:eastAsia="Times New Roman" w:hAnsi="Calibri" w:cs="Calibri"/>
          <w:kern w:val="0"/>
          <w:sz w:val="20"/>
          <w:szCs w:val="20"/>
          <w14:ligatures w14:val="none"/>
        </w:rPr>
        <w:t xml:space="preserve">ing </w:t>
      </w:r>
      <w:r w:rsidR="00E31AE5" w:rsidRPr="009A240F">
        <w:rPr>
          <w:rFonts w:ascii="Calibri" w:eastAsia="Times New Roman" w:hAnsi="Calibri" w:cs="Calibri"/>
          <w:kern w:val="0"/>
          <w:sz w:val="20"/>
          <w:szCs w:val="20"/>
          <w14:ligatures w14:val="none"/>
        </w:rPr>
        <w:t xml:space="preserve">and </w:t>
      </w:r>
      <w:r w:rsidR="007C2286" w:rsidRPr="009A240F">
        <w:rPr>
          <w:rFonts w:ascii="Calibri" w:eastAsia="Times New Roman" w:hAnsi="Calibri" w:cs="Calibri"/>
          <w:kern w:val="0"/>
          <w:sz w:val="20"/>
          <w:szCs w:val="20"/>
          <w14:ligatures w14:val="none"/>
        </w:rPr>
        <w:t xml:space="preserve">audit </w:t>
      </w:r>
      <w:r w:rsidR="00B848A2" w:rsidRPr="009A240F">
        <w:rPr>
          <w:rFonts w:ascii="Calibri" w:eastAsia="Times New Roman" w:hAnsi="Calibri" w:cs="Calibri"/>
          <w:kern w:val="0"/>
          <w:sz w:val="20"/>
          <w:szCs w:val="20"/>
          <w14:ligatures w14:val="none"/>
        </w:rPr>
        <w:t xml:space="preserve">service </w:t>
      </w:r>
      <w:r w:rsidR="002D2477" w:rsidRPr="009A240F">
        <w:rPr>
          <w:rFonts w:ascii="Calibri" w:eastAsia="Times New Roman" w:hAnsi="Calibri" w:cs="Calibri"/>
          <w:kern w:val="0"/>
          <w:sz w:val="20"/>
          <w:szCs w:val="20"/>
          <w14:ligatures w14:val="none"/>
        </w:rPr>
        <w:t>provid</w:t>
      </w:r>
      <w:r w:rsidR="00B37150" w:rsidRPr="009A240F">
        <w:rPr>
          <w:rFonts w:ascii="Calibri" w:eastAsia="Times New Roman" w:hAnsi="Calibri" w:cs="Calibri"/>
          <w:kern w:val="0"/>
          <w:sz w:val="20"/>
          <w:szCs w:val="20"/>
          <w14:ligatures w14:val="none"/>
        </w:rPr>
        <w:t>ers</w:t>
      </w:r>
      <w:r w:rsidR="00077A49" w:rsidRPr="009A240F">
        <w:rPr>
          <w:rFonts w:ascii="Calibri" w:eastAsia="Times New Roman" w:hAnsi="Calibri" w:cs="Calibri"/>
          <w:kern w:val="0"/>
          <w:sz w:val="20"/>
          <w:szCs w:val="20"/>
          <w14:ligatures w14:val="none"/>
        </w:rPr>
        <w:t>.</w:t>
      </w:r>
    </w:p>
    <w:p w14:paraId="4958703B" w14:textId="1B61A5C8" w:rsidR="00B27356" w:rsidRPr="009A240F" w:rsidRDefault="00D51B1F" w:rsidP="00AE77AE">
      <w:pPr>
        <w:numPr>
          <w:ilvl w:val="0"/>
          <w:numId w:val="1"/>
        </w:numPr>
        <w:spacing w:before="100" w:beforeAutospacing="1" w:after="100" w:afterAutospacing="1" w:line="240" w:lineRule="auto"/>
        <w:rPr>
          <w:rFonts w:ascii="Calibri" w:eastAsia="Times New Roman" w:hAnsi="Calibri" w:cs="Calibri"/>
          <w:kern w:val="0"/>
          <w:sz w:val="20"/>
          <w:szCs w:val="20"/>
          <w14:ligatures w14:val="none"/>
        </w:rPr>
      </w:pPr>
      <w:r w:rsidRPr="009A240F">
        <w:rPr>
          <w:rFonts w:ascii="Calibri" w:eastAsia="Times New Roman" w:hAnsi="Calibri" w:cs="Calibri"/>
          <w:kern w:val="0"/>
          <w:sz w:val="20"/>
          <w:szCs w:val="20"/>
          <w14:ligatures w14:val="none"/>
        </w:rPr>
        <w:t>Ove</w:t>
      </w:r>
      <w:r w:rsidR="000D0D60" w:rsidRPr="009A240F">
        <w:rPr>
          <w:rFonts w:ascii="Calibri" w:eastAsia="Times New Roman" w:hAnsi="Calibri" w:cs="Calibri"/>
          <w:kern w:val="0"/>
          <w:sz w:val="20"/>
          <w:szCs w:val="20"/>
          <w14:ligatures w14:val="none"/>
        </w:rPr>
        <w:t xml:space="preserve">rsee </w:t>
      </w:r>
      <w:r w:rsidR="00280716" w:rsidRPr="009A240F">
        <w:rPr>
          <w:rFonts w:ascii="Calibri" w:eastAsia="Times New Roman" w:hAnsi="Calibri" w:cs="Calibri"/>
          <w:kern w:val="0"/>
          <w:sz w:val="20"/>
          <w:szCs w:val="20"/>
          <w14:ligatures w14:val="none"/>
        </w:rPr>
        <w:t>the pay</w:t>
      </w:r>
      <w:r w:rsidR="005F751E" w:rsidRPr="009A240F">
        <w:rPr>
          <w:rFonts w:ascii="Calibri" w:eastAsia="Times New Roman" w:hAnsi="Calibri" w:cs="Calibri"/>
          <w:kern w:val="0"/>
          <w:sz w:val="20"/>
          <w:szCs w:val="20"/>
          <w14:ligatures w14:val="none"/>
        </w:rPr>
        <w:t xml:space="preserve">roll </w:t>
      </w:r>
      <w:r w:rsidR="006D6F37" w:rsidRPr="009A240F">
        <w:rPr>
          <w:rFonts w:ascii="Calibri" w:eastAsia="Times New Roman" w:hAnsi="Calibri" w:cs="Calibri"/>
          <w:kern w:val="0"/>
          <w:sz w:val="20"/>
          <w:szCs w:val="20"/>
          <w14:ligatures w14:val="none"/>
        </w:rPr>
        <w:t>a</w:t>
      </w:r>
      <w:r w:rsidR="00161BE6" w:rsidRPr="009A240F">
        <w:rPr>
          <w:rFonts w:ascii="Calibri" w:eastAsia="Times New Roman" w:hAnsi="Calibri" w:cs="Calibri"/>
          <w:kern w:val="0"/>
          <w:sz w:val="20"/>
          <w:szCs w:val="20"/>
          <w14:ligatures w14:val="none"/>
        </w:rPr>
        <w:t>dminist</w:t>
      </w:r>
      <w:r w:rsidR="007C0B67" w:rsidRPr="009A240F">
        <w:rPr>
          <w:rFonts w:ascii="Calibri" w:eastAsia="Times New Roman" w:hAnsi="Calibri" w:cs="Calibri"/>
          <w:kern w:val="0"/>
          <w:sz w:val="20"/>
          <w:szCs w:val="20"/>
          <w14:ligatures w14:val="none"/>
        </w:rPr>
        <w:t xml:space="preserve">ration </w:t>
      </w:r>
      <w:r w:rsidR="00E948EF" w:rsidRPr="009A240F">
        <w:rPr>
          <w:rFonts w:ascii="Calibri" w:eastAsia="Times New Roman" w:hAnsi="Calibri" w:cs="Calibri"/>
          <w:kern w:val="0"/>
          <w:sz w:val="20"/>
          <w:szCs w:val="20"/>
          <w14:ligatures w14:val="none"/>
        </w:rPr>
        <w:t xml:space="preserve">function </w:t>
      </w:r>
      <w:r w:rsidR="00D55957" w:rsidRPr="009A240F">
        <w:rPr>
          <w:rFonts w:ascii="Calibri" w:eastAsia="Times New Roman" w:hAnsi="Calibri" w:cs="Calibri"/>
          <w:kern w:val="0"/>
          <w:sz w:val="20"/>
          <w:szCs w:val="20"/>
          <w14:ligatures w14:val="none"/>
        </w:rPr>
        <w:t>and staf</w:t>
      </w:r>
      <w:r w:rsidR="00152231" w:rsidRPr="009A240F">
        <w:rPr>
          <w:rFonts w:ascii="Calibri" w:eastAsia="Times New Roman" w:hAnsi="Calibri" w:cs="Calibri"/>
          <w:kern w:val="0"/>
          <w:sz w:val="20"/>
          <w:szCs w:val="20"/>
          <w14:ligatures w14:val="none"/>
        </w:rPr>
        <w:t>f</w:t>
      </w:r>
      <w:r w:rsidR="00456BA3" w:rsidRPr="009A240F">
        <w:rPr>
          <w:rFonts w:ascii="Calibri" w:eastAsia="Times New Roman" w:hAnsi="Calibri" w:cs="Calibri"/>
          <w:kern w:val="0"/>
          <w:sz w:val="20"/>
          <w:szCs w:val="20"/>
          <w14:ligatures w14:val="none"/>
        </w:rPr>
        <w:t>.</w:t>
      </w:r>
    </w:p>
    <w:p w14:paraId="4116B115" w14:textId="4084F9FA" w:rsidR="00F90A1E" w:rsidRPr="009A240F" w:rsidRDefault="00F90A1E" w:rsidP="00AE77AE">
      <w:pPr>
        <w:numPr>
          <w:ilvl w:val="0"/>
          <w:numId w:val="1"/>
        </w:numPr>
        <w:spacing w:before="100" w:beforeAutospacing="1" w:after="100" w:afterAutospacing="1" w:line="240" w:lineRule="auto"/>
        <w:rPr>
          <w:rFonts w:ascii="Calibri" w:eastAsia="Times New Roman" w:hAnsi="Calibri" w:cs="Calibri"/>
          <w:kern w:val="0"/>
          <w:sz w:val="20"/>
          <w:szCs w:val="20"/>
          <w14:ligatures w14:val="none"/>
        </w:rPr>
      </w:pPr>
      <w:r w:rsidRPr="009A240F">
        <w:rPr>
          <w:rFonts w:ascii="Calibri" w:eastAsia="Times New Roman" w:hAnsi="Calibri" w:cs="Calibri"/>
          <w:kern w:val="0"/>
          <w:sz w:val="20"/>
          <w:szCs w:val="20"/>
          <w14:ligatures w14:val="none"/>
        </w:rPr>
        <w:t>Oversee corporate benefits programs</w:t>
      </w:r>
    </w:p>
    <w:p w14:paraId="3C72AFDC" w14:textId="54D546EA" w:rsidR="006C0ACF" w:rsidRPr="009A240F" w:rsidRDefault="006C0ACF" w:rsidP="00AE77AE">
      <w:pPr>
        <w:numPr>
          <w:ilvl w:val="0"/>
          <w:numId w:val="1"/>
        </w:numPr>
        <w:spacing w:before="100" w:beforeAutospacing="1" w:after="100" w:afterAutospacing="1" w:line="240" w:lineRule="auto"/>
        <w:rPr>
          <w:rFonts w:ascii="Calibri" w:eastAsia="Times New Roman" w:hAnsi="Calibri" w:cs="Calibri"/>
          <w:kern w:val="0"/>
          <w:sz w:val="20"/>
          <w:szCs w:val="20"/>
          <w14:ligatures w14:val="none"/>
        </w:rPr>
      </w:pPr>
      <w:r w:rsidRPr="009A240F">
        <w:rPr>
          <w:rFonts w:ascii="Calibri" w:eastAsia="Times New Roman" w:hAnsi="Calibri" w:cs="Calibri"/>
          <w:kern w:val="0"/>
          <w:sz w:val="20"/>
          <w:szCs w:val="20"/>
          <w14:ligatures w14:val="none"/>
        </w:rPr>
        <w:lastRenderedPageBreak/>
        <w:t>E</w:t>
      </w:r>
      <w:r w:rsidR="00B97995" w:rsidRPr="009A240F">
        <w:rPr>
          <w:rFonts w:ascii="Calibri" w:eastAsia="Times New Roman" w:hAnsi="Calibri" w:cs="Calibri"/>
          <w:kern w:val="0"/>
          <w:sz w:val="20"/>
          <w:szCs w:val="20"/>
          <w14:ligatures w14:val="none"/>
        </w:rPr>
        <w:t>n</w:t>
      </w:r>
      <w:r w:rsidR="003C5AEC" w:rsidRPr="009A240F">
        <w:rPr>
          <w:rFonts w:ascii="Calibri" w:eastAsia="Times New Roman" w:hAnsi="Calibri" w:cs="Calibri"/>
          <w:kern w:val="0"/>
          <w:sz w:val="20"/>
          <w:szCs w:val="20"/>
          <w14:ligatures w14:val="none"/>
        </w:rPr>
        <w:t>suri</w:t>
      </w:r>
      <w:r w:rsidR="00333D8A" w:rsidRPr="009A240F">
        <w:rPr>
          <w:rFonts w:ascii="Calibri" w:eastAsia="Times New Roman" w:hAnsi="Calibri" w:cs="Calibri"/>
          <w:kern w:val="0"/>
          <w:sz w:val="20"/>
          <w:szCs w:val="20"/>
          <w14:ligatures w14:val="none"/>
        </w:rPr>
        <w:t xml:space="preserve">ng that </w:t>
      </w:r>
      <w:r w:rsidR="003E0AA1" w:rsidRPr="009A240F">
        <w:rPr>
          <w:rFonts w:ascii="Calibri" w:eastAsia="Times New Roman" w:hAnsi="Calibri" w:cs="Calibri"/>
          <w:kern w:val="0"/>
          <w:sz w:val="20"/>
          <w:szCs w:val="20"/>
          <w14:ligatures w14:val="none"/>
        </w:rPr>
        <w:t xml:space="preserve">all </w:t>
      </w:r>
      <w:r w:rsidR="00D10625" w:rsidRPr="009A240F">
        <w:rPr>
          <w:rFonts w:ascii="Calibri" w:eastAsia="Times New Roman" w:hAnsi="Calibri" w:cs="Calibri"/>
          <w:kern w:val="0"/>
          <w:sz w:val="20"/>
          <w:szCs w:val="20"/>
          <w14:ligatures w14:val="none"/>
        </w:rPr>
        <w:t>appro</w:t>
      </w:r>
      <w:r w:rsidR="001F38F9" w:rsidRPr="009A240F">
        <w:rPr>
          <w:rFonts w:ascii="Calibri" w:eastAsia="Times New Roman" w:hAnsi="Calibri" w:cs="Calibri"/>
          <w:kern w:val="0"/>
          <w:sz w:val="20"/>
          <w:szCs w:val="20"/>
          <w14:ligatures w14:val="none"/>
        </w:rPr>
        <w:t>p</w:t>
      </w:r>
      <w:r w:rsidR="00262F53" w:rsidRPr="009A240F">
        <w:rPr>
          <w:rFonts w:ascii="Calibri" w:eastAsia="Times New Roman" w:hAnsi="Calibri" w:cs="Calibri"/>
          <w:kern w:val="0"/>
          <w:sz w:val="20"/>
          <w:szCs w:val="20"/>
          <w14:ligatures w14:val="none"/>
        </w:rPr>
        <w:t xml:space="preserve">riate </w:t>
      </w:r>
      <w:r w:rsidR="007758FA" w:rsidRPr="009A240F">
        <w:rPr>
          <w:rFonts w:ascii="Calibri" w:eastAsia="Times New Roman" w:hAnsi="Calibri" w:cs="Calibri"/>
          <w:kern w:val="0"/>
          <w:sz w:val="20"/>
          <w:szCs w:val="20"/>
          <w14:ligatures w14:val="none"/>
        </w:rPr>
        <w:t>government repo</w:t>
      </w:r>
      <w:r w:rsidR="00F6164B" w:rsidRPr="009A240F">
        <w:rPr>
          <w:rFonts w:ascii="Calibri" w:eastAsia="Times New Roman" w:hAnsi="Calibri" w:cs="Calibri"/>
          <w:kern w:val="0"/>
          <w:sz w:val="20"/>
          <w:szCs w:val="20"/>
          <w14:ligatures w14:val="none"/>
        </w:rPr>
        <w:t xml:space="preserve">rting </w:t>
      </w:r>
      <w:r w:rsidR="00DF2731" w:rsidRPr="009A240F">
        <w:rPr>
          <w:rFonts w:ascii="Calibri" w:eastAsia="Times New Roman" w:hAnsi="Calibri" w:cs="Calibri"/>
          <w:kern w:val="0"/>
          <w:sz w:val="20"/>
          <w:szCs w:val="20"/>
          <w14:ligatures w14:val="none"/>
        </w:rPr>
        <w:t xml:space="preserve">and </w:t>
      </w:r>
      <w:r w:rsidR="00B07440" w:rsidRPr="009A240F">
        <w:rPr>
          <w:rFonts w:ascii="Calibri" w:eastAsia="Times New Roman" w:hAnsi="Calibri" w:cs="Calibri"/>
          <w:kern w:val="0"/>
          <w:sz w:val="20"/>
          <w:szCs w:val="20"/>
          <w14:ligatures w14:val="none"/>
        </w:rPr>
        <w:t>ta</w:t>
      </w:r>
      <w:r w:rsidR="00A86BA1" w:rsidRPr="009A240F">
        <w:rPr>
          <w:rFonts w:ascii="Calibri" w:eastAsia="Times New Roman" w:hAnsi="Calibri" w:cs="Calibri"/>
          <w:kern w:val="0"/>
          <w:sz w:val="20"/>
          <w:szCs w:val="20"/>
          <w14:ligatures w14:val="none"/>
        </w:rPr>
        <w:t>x filing</w:t>
      </w:r>
      <w:r w:rsidR="00492ABA" w:rsidRPr="009A240F">
        <w:rPr>
          <w:rFonts w:ascii="Calibri" w:eastAsia="Times New Roman" w:hAnsi="Calibri" w:cs="Calibri"/>
          <w:kern w:val="0"/>
          <w:sz w:val="20"/>
          <w:szCs w:val="20"/>
          <w14:ligatures w14:val="none"/>
        </w:rPr>
        <w:t xml:space="preserve">s </w:t>
      </w:r>
      <w:r w:rsidR="00541B56" w:rsidRPr="009A240F">
        <w:rPr>
          <w:rFonts w:ascii="Calibri" w:eastAsia="Times New Roman" w:hAnsi="Calibri" w:cs="Calibri"/>
          <w:kern w:val="0"/>
          <w:sz w:val="20"/>
          <w:szCs w:val="20"/>
          <w14:ligatures w14:val="none"/>
        </w:rPr>
        <w:t xml:space="preserve">are </w:t>
      </w:r>
      <w:r w:rsidR="00CD00CC" w:rsidRPr="009A240F">
        <w:rPr>
          <w:rFonts w:ascii="Calibri" w:eastAsia="Times New Roman" w:hAnsi="Calibri" w:cs="Calibri"/>
          <w:kern w:val="0"/>
          <w:sz w:val="20"/>
          <w:szCs w:val="20"/>
          <w14:ligatures w14:val="none"/>
        </w:rPr>
        <w:t>complete</w:t>
      </w:r>
      <w:r w:rsidR="00CF585B" w:rsidRPr="009A240F">
        <w:rPr>
          <w:rFonts w:ascii="Calibri" w:eastAsia="Times New Roman" w:hAnsi="Calibri" w:cs="Calibri"/>
          <w:kern w:val="0"/>
          <w:sz w:val="20"/>
          <w:szCs w:val="20"/>
          <w14:ligatures w14:val="none"/>
        </w:rPr>
        <w:t>d</w:t>
      </w:r>
      <w:r w:rsidR="00E51831" w:rsidRPr="009A240F">
        <w:rPr>
          <w:rFonts w:ascii="Calibri" w:eastAsia="Times New Roman" w:hAnsi="Calibri" w:cs="Calibri"/>
          <w:kern w:val="0"/>
          <w:sz w:val="20"/>
          <w:szCs w:val="20"/>
          <w14:ligatures w14:val="none"/>
        </w:rPr>
        <w:t xml:space="preserve"> </w:t>
      </w:r>
      <w:r w:rsidR="007F3887" w:rsidRPr="009A240F">
        <w:rPr>
          <w:rFonts w:ascii="Calibri" w:eastAsia="Times New Roman" w:hAnsi="Calibri" w:cs="Calibri"/>
          <w:kern w:val="0"/>
          <w:sz w:val="20"/>
          <w:szCs w:val="20"/>
          <w14:ligatures w14:val="none"/>
        </w:rPr>
        <w:t xml:space="preserve">as </w:t>
      </w:r>
      <w:r w:rsidR="00920B18" w:rsidRPr="009A240F">
        <w:rPr>
          <w:rFonts w:ascii="Calibri" w:eastAsia="Times New Roman" w:hAnsi="Calibri" w:cs="Calibri"/>
          <w:kern w:val="0"/>
          <w:sz w:val="20"/>
          <w:szCs w:val="20"/>
          <w14:ligatures w14:val="none"/>
        </w:rPr>
        <w:t>req</w:t>
      </w:r>
      <w:r w:rsidR="0067100D" w:rsidRPr="009A240F">
        <w:rPr>
          <w:rFonts w:ascii="Calibri" w:eastAsia="Times New Roman" w:hAnsi="Calibri" w:cs="Calibri"/>
          <w:kern w:val="0"/>
          <w:sz w:val="20"/>
          <w:szCs w:val="20"/>
          <w14:ligatures w14:val="none"/>
        </w:rPr>
        <w:t>ui</w:t>
      </w:r>
      <w:r w:rsidR="00275FA0" w:rsidRPr="009A240F">
        <w:rPr>
          <w:rFonts w:ascii="Calibri" w:eastAsia="Times New Roman" w:hAnsi="Calibri" w:cs="Calibri"/>
          <w:kern w:val="0"/>
          <w:sz w:val="20"/>
          <w:szCs w:val="20"/>
          <w14:ligatures w14:val="none"/>
        </w:rPr>
        <w:t xml:space="preserve">red. </w:t>
      </w:r>
    </w:p>
    <w:p w14:paraId="68C584A7" w14:textId="50648C99" w:rsidR="00AE77AE" w:rsidRPr="009A240F" w:rsidRDefault="00AE77AE" w:rsidP="00AE77AE">
      <w:pPr>
        <w:numPr>
          <w:ilvl w:val="0"/>
          <w:numId w:val="1"/>
        </w:numPr>
        <w:spacing w:before="100" w:beforeAutospacing="1" w:after="100" w:afterAutospacing="1" w:line="240" w:lineRule="auto"/>
        <w:rPr>
          <w:rFonts w:ascii="Calibri" w:eastAsia="Times New Roman" w:hAnsi="Calibri" w:cs="Calibri"/>
          <w:kern w:val="0"/>
          <w:sz w:val="20"/>
          <w:szCs w:val="20"/>
          <w14:ligatures w14:val="none"/>
        </w:rPr>
      </w:pPr>
      <w:r w:rsidRPr="009A240F">
        <w:rPr>
          <w:rFonts w:ascii="Calibri" w:eastAsia="Times New Roman" w:hAnsi="Calibri" w:cs="Calibri"/>
          <w:kern w:val="0"/>
          <w:sz w:val="20"/>
          <w:szCs w:val="20"/>
          <w14:ligatures w14:val="none"/>
        </w:rPr>
        <w:t>Oversee monthly, quarterly, and annual financial reporting, variance analysis, and management reporting for executive leadership and the Board.</w:t>
      </w:r>
    </w:p>
    <w:p w14:paraId="6F8701DA" w14:textId="77777777" w:rsidR="00AE77AE" w:rsidRPr="009A240F" w:rsidRDefault="00AE77AE" w:rsidP="00AE77AE">
      <w:pPr>
        <w:numPr>
          <w:ilvl w:val="0"/>
          <w:numId w:val="1"/>
        </w:numPr>
        <w:spacing w:after="0" w:line="240" w:lineRule="auto"/>
        <w:rPr>
          <w:rFonts w:ascii="Calibri" w:hAnsi="Calibri" w:cs="Calibri"/>
          <w:b/>
          <w:sz w:val="20"/>
          <w:szCs w:val="20"/>
        </w:rPr>
      </w:pPr>
      <w:r w:rsidRPr="009A240F">
        <w:rPr>
          <w:rFonts w:ascii="Calibri" w:hAnsi="Calibri" w:cs="Calibri"/>
          <w:sz w:val="20"/>
          <w:szCs w:val="20"/>
        </w:rPr>
        <w:t>Assist in rate related decisions administration including analysis, COS review and recommendations</w:t>
      </w:r>
    </w:p>
    <w:p w14:paraId="7C7EF5EC" w14:textId="77777777" w:rsidR="00AE77AE" w:rsidRPr="009A240F" w:rsidRDefault="00AE77AE" w:rsidP="00AE77AE">
      <w:pPr>
        <w:numPr>
          <w:ilvl w:val="0"/>
          <w:numId w:val="1"/>
        </w:numPr>
        <w:spacing w:before="100" w:beforeAutospacing="1" w:after="100" w:afterAutospacing="1" w:line="240" w:lineRule="auto"/>
        <w:rPr>
          <w:rFonts w:ascii="Calibri" w:eastAsia="Times New Roman" w:hAnsi="Calibri" w:cs="Calibri"/>
          <w:kern w:val="0"/>
          <w:sz w:val="20"/>
          <w:szCs w:val="20"/>
          <w14:ligatures w14:val="none"/>
        </w:rPr>
      </w:pPr>
      <w:r w:rsidRPr="009A240F">
        <w:rPr>
          <w:rFonts w:ascii="Calibri" w:eastAsia="Times New Roman" w:hAnsi="Calibri" w:cs="Calibri"/>
          <w:kern w:val="0"/>
          <w:sz w:val="20"/>
          <w:szCs w:val="20"/>
          <w14:ligatures w14:val="none"/>
        </w:rPr>
        <w:t>Ensure strong internal controls, risk management practices, and compliance with applicable accounting standards, legislation, and regulatory obligations.</w:t>
      </w:r>
    </w:p>
    <w:p w14:paraId="2DAD5738" w14:textId="77777777" w:rsidR="00AE77AE" w:rsidRPr="009A240F" w:rsidRDefault="00AE77AE" w:rsidP="00AE77AE">
      <w:pPr>
        <w:numPr>
          <w:ilvl w:val="0"/>
          <w:numId w:val="1"/>
        </w:numPr>
        <w:spacing w:before="100" w:beforeAutospacing="1" w:after="100" w:afterAutospacing="1" w:line="240" w:lineRule="auto"/>
        <w:rPr>
          <w:rFonts w:ascii="Calibri" w:eastAsia="Times New Roman" w:hAnsi="Calibri" w:cs="Calibri"/>
          <w:kern w:val="0"/>
          <w:sz w:val="20"/>
          <w:szCs w:val="20"/>
          <w14:ligatures w14:val="none"/>
        </w:rPr>
      </w:pPr>
      <w:r w:rsidRPr="009A240F">
        <w:rPr>
          <w:rFonts w:ascii="Calibri" w:eastAsia="Times New Roman" w:hAnsi="Calibri" w:cs="Calibri"/>
          <w:kern w:val="0"/>
          <w:sz w:val="20"/>
          <w:szCs w:val="20"/>
          <w14:ligatures w14:val="none"/>
        </w:rPr>
        <w:t>Support external audits, regulatory filings, and financial submissions to oversight bodies as required.</w:t>
      </w:r>
    </w:p>
    <w:p w14:paraId="6DF7DC2D" w14:textId="77777777" w:rsidR="00AE77AE" w:rsidRPr="009A240F" w:rsidRDefault="00AE77AE" w:rsidP="00AE77AE">
      <w:pPr>
        <w:numPr>
          <w:ilvl w:val="0"/>
          <w:numId w:val="1"/>
        </w:numPr>
        <w:spacing w:before="100" w:beforeAutospacing="1" w:after="100" w:afterAutospacing="1" w:line="240" w:lineRule="auto"/>
        <w:rPr>
          <w:rFonts w:ascii="Calibri" w:eastAsia="Times New Roman" w:hAnsi="Calibri" w:cs="Calibri"/>
          <w:kern w:val="0"/>
          <w:sz w:val="20"/>
          <w:szCs w:val="20"/>
          <w14:ligatures w14:val="none"/>
        </w:rPr>
      </w:pPr>
      <w:r w:rsidRPr="009A240F">
        <w:rPr>
          <w:rFonts w:ascii="Calibri" w:eastAsia="Times New Roman" w:hAnsi="Calibri" w:cs="Calibri"/>
          <w:kern w:val="0"/>
          <w:sz w:val="20"/>
          <w:szCs w:val="20"/>
          <w14:ligatures w14:val="none"/>
        </w:rPr>
        <w:t>Provide financial analysis and business case support for capital investments, system transformations, and major operational initiatives.</w:t>
      </w:r>
    </w:p>
    <w:p w14:paraId="58C6AC92" w14:textId="77777777" w:rsidR="00AE77AE" w:rsidRPr="00AE77AE" w:rsidRDefault="00AE77AE" w:rsidP="00AE77AE">
      <w:pPr>
        <w:spacing w:before="100" w:beforeAutospacing="1" w:after="100" w:afterAutospacing="1" w:line="240" w:lineRule="auto"/>
        <w:outlineLvl w:val="2"/>
        <w:rPr>
          <w:rFonts w:ascii="Calibri" w:eastAsia="Times New Roman" w:hAnsi="Calibri" w:cs="Calibri"/>
          <w:b/>
          <w:bCs/>
          <w:kern w:val="0"/>
          <w:sz w:val="20"/>
          <w:szCs w:val="20"/>
          <w14:ligatures w14:val="none"/>
        </w:rPr>
      </w:pPr>
      <w:r w:rsidRPr="00AE77AE">
        <w:rPr>
          <w:rFonts w:ascii="Calibri" w:eastAsia="Times New Roman" w:hAnsi="Calibri" w:cs="Calibri"/>
          <w:b/>
          <w:bCs/>
          <w:kern w:val="0"/>
          <w:sz w:val="20"/>
          <w:szCs w:val="20"/>
          <w14:ligatures w14:val="none"/>
        </w:rPr>
        <w:t>Supply Chain &amp; Procurement Leadership</w:t>
      </w:r>
    </w:p>
    <w:p w14:paraId="4E902DD4" w14:textId="77777777" w:rsidR="00AE77AE" w:rsidRPr="00AE77AE" w:rsidRDefault="00AE77AE" w:rsidP="00AE77AE">
      <w:pPr>
        <w:numPr>
          <w:ilvl w:val="0"/>
          <w:numId w:val="2"/>
        </w:numPr>
        <w:spacing w:before="100" w:beforeAutospacing="1" w:after="100" w:afterAutospacing="1" w:line="240" w:lineRule="auto"/>
        <w:rPr>
          <w:rFonts w:ascii="Calibri" w:eastAsia="Times New Roman" w:hAnsi="Calibri" w:cs="Calibri"/>
          <w:kern w:val="0"/>
          <w:sz w:val="20"/>
          <w:szCs w:val="20"/>
          <w14:ligatures w14:val="none"/>
        </w:rPr>
      </w:pPr>
      <w:r w:rsidRPr="00AE77AE">
        <w:rPr>
          <w:rFonts w:ascii="Calibri" w:eastAsia="Times New Roman" w:hAnsi="Calibri" w:cs="Calibri"/>
          <w:kern w:val="0"/>
          <w:sz w:val="20"/>
          <w:szCs w:val="20"/>
          <w14:ligatures w14:val="none"/>
        </w:rPr>
        <w:t>Manage supplier performance, contract compliance, and continuous improvement initiatives to ensure value for money and service excellence.</w:t>
      </w:r>
    </w:p>
    <w:p w14:paraId="0C3AFDC7" w14:textId="77777777" w:rsidR="00AE77AE" w:rsidRPr="00AE77AE" w:rsidRDefault="00AE77AE" w:rsidP="00AE77AE">
      <w:pPr>
        <w:numPr>
          <w:ilvl w:val="0"/>
          <w:numId w:val="2"/>
        </w:numPr>
        <w:spacing w:before="100" w:beforeAutospacing="1" w:after="100" w:afterAutospacing="1" w:line="240" w:lineRule="auto"/>
        <w:rPr>
          <w:rFonts w:ascii="Calibri" w:eastAsia="Times New Roman" w:hAnsi="Calibri" w:cs="Calibri"/>
          <w:kern w:val="0"/>
          <w:sz w:val="20"/>
          <w:szCs w:val="20"/>
          <w14:ligatures w14:val="none"/>
        </w:rPr>
      </w:pPr>
      <w:r w:rsidRPr="00AE77AE">
        <w:rPr>
          <w:rFonts w:ascii="Calibri" w:eastAsia="Times New Roman" w:hAnsi="Calibri" w:cs="Calibri"/>
          <w:kern w:val="0"/>
          <w:sz w:val="20"/>
          <w:szCs w:val="20"/>
          <w14:ligatures w14:val="none"/>
        </w:rPr>
        <w:t>Strengthen inventory, warehousing, and asset-related supply chain processes in support of field operations, capital projects, and customer service needs.</w:t>
      </w:r>
    </w:p>
    <w:p w14:paraId="4E267403" w14:textId="77777777" w:rsidR="00AE77AE" w:rsidRPr="00AE77AE" w:rsidRDefault="00AE77AE" w:rsidP="00AE77AE">
      <w:pPr>
        <w:numPr>
          <w:ilvl w:val="0"/>
          <w:numId w:val="2"/>
        </w:numPr>
        <w:spacing w:before="100" w:beforeAutospacing="1" w:after="100" w:afterAutospacing="1" w:line="240" w:lineRule="auto"/>
        <w:rPr>
          <w:rFonts w:ascii="Calibri" w:eastAsia="Times New Roman" w:hAnsi="Calibri" w:cs="Calibri"/>
          <w:kern w:val="0"/>
          <w:sz w:val="20"/>
          <w:szCs w:val="20"/>
          <w14:ligatures w14:val="none"/>
        </w:rPr>
      </w:pPr>
      <w:r w:rsidRPr="00AE77AE">
        <w:rPr>
          <w:rFonts w:ascii="Calibri" w:eastAsia="Times New Roman" w:hAnsi="Calibri" w:cs="Calibri"/>
          <w:kern w:val="0"/>
          <w:sz w:val="20"/>
          <w:szCs w:val="20"/>
          <w14:ligatures w14:val="none"/>
        </w:rPr>
        <w:t>Embed ethical procurement practices, transparency, and fairness across all sourcing activities.</w:t>
      </w:r>
    </w:p>
    <w:p w14:paraId="343D8430" w14:textId="77777777" w:rsidR="00AE77AE" w:rsidRPr="00AE77AE" w:rsidRDefault="00AE77AE" w:rsidP="00AE77AE">
      <w:pPr>
        <w:spacing w:before="100" w:beforeAutospacing="1" w:after="100" w:afterAutospacing="1" w:line="240" w:lineRule="auto"/>
        <w:outlineLvl w:val="2"/>
        <w:rPr>
          <w:rFonts w:ascii="Calibri" w:eastAsia="Times New Roman" w:hAnsi="Calibri" w:cs="Calibri"/>
          <w:b/>
          <w:bCs/>
          <w:kern w:val="0"/>
          <w:sz w:val="20"/>
          <w:szCs w:val="20"/>
          <w14:ligatures w14:val="none"/>
        </w:rPr>
      </w:pPr>
      <w:r w:rsidRPr="00AE77AE">
        <w:rPr>
          <w:rFonts w:ascii="Calibri" w:eastAsia="Times New Roman" w:hAnsi="Calibri" w:cs="Calibri"/>
          <w:b/>
          <w:bCs/>
          <w:kern w:val="0"/>
          <w:sz w:val="20"/>
          <w:szCs w:val="20"/>
          <w14:ligatures w14:val="none"/>
        </w:rPr>
        <w:t>Leadership &amp; Collaboration</w:t>
      </w:r>
    </w:p>
    <w:p w14:paraId="3704EAE6" w14:textId="77777777" w:rsidR="00AE77AE" w:rsidRPr="00AE77AE" w:rsidRDefault="00AE77AE" w:rsidP="00AE77AE">
      <w:pPr>
        <w:numPr>
          <w:ilvl w:val="0"/>
          <w:numId w:val="3"/>
        </w:numPr>
        <w:spacing w:before="100" w:beforeAutospacing="1" w:after="100" w:afterAutospacing="1" w:line="240" w:lineRule="auto"/>
        <w:rPr>
          <w:rFonts w:ascii="Calibri" w:eastAsia="Times New Roman" w:hAnsi="Calibri" w:cs="Calibri"/>
          <w:kern w:val="0"/>
          <w:sz w:val="20"/>
          <w:szCs w:val="20"/>
          <w14:ligatures w14:val="none"/>
        </w:rPr>
      </w:pPr>
      <w:r w:rsidRPr="00AE77AE">
        <w:rPr>
          <w:rFonts w:ascii="Calibri" w:eastAsia="Times New Roman" w:hAnsi="Calibri" w:cs="Calibri"/>
          <w:kern w:val="0"/>
          <w:sz w:val="20"/>
          <w:szCs w:val="20"/>
          <w14:ligatures w14:val="none"/>
        </w:rPr>
        <w:t>Lead, coach, and develop a multidisciplinary team across finance and supply chain functions.</w:t>
      </w:r>
    </w:p>
    <w:p w14:paraId="6760E45C" w14:textId="77777777" w:rsidR="00AE77AE" w:rsidRPr="00AE77AE" w:rsidRDefault="00AE77AE" w:rsidP="00AE77AE">
      <w:pPr>
        <w:numPr>
          <w:ilvl w:val="0"/>
          <w:numId w:val="3"/>
        </w:numPr>
        <w:spacing w:before="100" w:beforeAutospacing="1" w:after="100" w:afterAutospacing="1" w:line="240" w:lineRule="auto"/>
        <w:rPr>
          <w:rFonts w:ascii="Calibri" w:eastAsia="Times New Roman" w:hAnsi="Calibri" w:cs="Calibri"/>
          <w:kern w:val="0"/>
          <w:sz w:val="20"/>
          <w:szCs w:val="20"/>
          <w14:ligatures w14:val="none"/>
        </w:rPr>
      </w:pPr>
      <w:r w:rsidRPr="00AE77AE">
        <w:rPr>
          <w:rFonts w:ascii="Calibri" w:eastAsia="Times New Roman" w:hAnsi="Calibri" w:cs="Calibri"/>
          <w:kern w:val="0"/>
          <w:sz w:val="20"/>
          <w:szCs w:val="20"/>
          <w14:ligatures w14:val="none"/>
        </w:rPr>
        <w:t>Contribute as a trusted advisor to senior leadership on financial, commercial, and risk-related matters.</w:t>
      </w:r>
    </w:p>
    <w:p w14:paraId="7DCBF5D0" w14:textId="77777777" w:rsidR="00AE77AE" w:rsidRPr="00AE77AE" w:rsidRDefault="00AE77AE" w:rsidP="00AE77AE">
      <w:pPr>
        <w:numPr>
          <w:ilvl w:val="0"/>
          <w:numId w:val="3"/>
        </w:numPr>
        <w:spacing w:before="100" w:beforeAutospacing="1" w:after="100" w:afterAutospacing="1" w:line="240" w:lineRule="auto"/>
        <w:outlineLvl w:val="1"/>
        <w:rPr>
          <w:rFonts w:ascii="Calibri" w:eastAsia="Times New Roman" w:hAnsi="Calibri" w:cs="Calibri"/>
          <w:b/>
          <w:bCs/>
          <w:kern w:val="0"/>
          <w:sz w:val="20"/>
          <w:szCs w:val="20"/>
          <w14:ligatures w14:val="none"/>
        </w:rPr>
      </w:pPr>
      <w:r w:rsidRPr="00AE77AE">
        <w:rPr>
          <w:rFonts w:ascii="Calibri" w:eastAsia="Times New Roman" w:hAnsi="Calibri" w:cs="Calibri"/>
          <w:kern w:val="0"/>
          <w:sz w:val="20"/>
          <w:szCs w:val="20"/>
          <w14:ligatures w14:val="none"/>
        </w:rPr>
        <w:t>Champion continuous improvement, process modernization, and digital enablement within finance and procurement systems.</w:t>
      </w:r>
    </w:p>
    <w:p w14:paraId="150F5730" w14:textId="5E5F6B82" w:rsidR="00AE77AE" w:rsidRPr="00AE77AE" w:rsidRDefault="00AE77AE" w:rsidP="00AE77AE">
      <w:pPr>
        <w:spacing w:before="100" w:beforeAutospacing="1" w:after="100" w:afterAutospacing="1" w:line="240" w:lineRule="auto"/>
        <w:outlineLvl w:val="1"/>
        <w:rPr>
          <w:rFonts w:ascii="Calibri" w:eastAsia="Times New Roman" w:hAnsi="Calibri" w:cs="Calibri"/>
          <w:b/>
          <w:bCs/>
          <w:kern w:val="0"/>
          <w:sz w:val="20"/>
          <w:szCs w:val="20"/>
          <w14:ligatures w14:val="none"/>
        </w:rPr>
      </w:pPr>
      <w:r w:rsidRPr="00AE77AE">
        <w:rPr>
          <w:rFonts w:ascii="Calibri" w:eastAsia="Times New Roman" w:hAnsi="Calibri" w:cs="Calibri"/>
          <w:b/>
          <w:bCs/>
          <w:kern w:val="0"/>
          <w:sz w:val="20"/>
          <w:szCs w:val="20"/>
          <w14:ligatures w14:val="none"/>
        </w:rPr>
        <w:t>Qualifications &amp; Experience</w:t>
      </w:r>
    </w:p>
    <w:p w14:paraId="08907C2C" w14:textId="77777777" w:rsidR="00AE77AE" w:rsidRPr="00AE77AE" w:rsidRDefault="00AE77AE" w:rsidP="00AE77AE">
      <w:pPr>
        <w:numPr>
          <w:ilvl w:val="0"/>
          <w:numId w:val="4"/>
        </w:numPr>
        <w:spacing w:before="100" w:beforeAutospacing="1" w:after="100" w:afterAutospacing="1" w:line="240" w:lineRule="auto"/>
        <w:rPr>
          <w:rFonts w:ascii="Calibri" w:eastAsia="Times New Roman" w:hAnsi="Calibri" w:cs="Calibri"/>
          <w:kern w:val="0"/>
          <w:sz w:val="20"/>
          <w:szCs w:val="20"/>
          <w14:ligatures w14:val="none"/>
        </w:rPr>
      </w:pPr>
      <w:r w:rsidRPr="00AE77AE">
        <w:rPr>
          <w:rFonts w:ascii="Calibri" w:eastAsia="Times New Roman" w:hAnsi="Calibri" w:cs="Calibri"/>
          <w:kern w:val="0"/>
          <w:sz w:val="20"/>
          <w:szCs w:val="20"/>
          <w14:ligatures w14:val="none"/>
        </w:rPr>
        <w:t>University degree in Finance, Accounting, Business Administration, Supply Chain Management, or a related field.</w:t>
      </w:r>
    </w:p>
    <w:p w14:paraId="29F84C26" w14:textId="77777777" w:rsidR="00AE77AE" w:rsidRPr="00AE77AE" w:rsidRDefault="00AE77AE" w:rsidP="00AE77AE">
      <w:pPr>
        <w:numPr>
          <w:ilvl w:val="0"/>
          <w:numId w:val="4"/>
        </w:numPr>
        <w:spacing w:before="100" w:beforeAutospacing="1" w:after="100" w:afterAutospacing="1" w:line="240" w:lineRule="auto"/>
        <w:rPr>
          <w:rFonts w:ascii="Calibri" w:eastAsia="Times New Roman" w:hAnsi="Calibri" w:cs="Calibri"/>
          <w:kern w:val="0"/>
          <w:sz w:val="20"/>
          <w:szCs w:val="20"/>
          <w14:ligatures w14:val="none"/>
        </w:rPr>
      </w:pPr>
      <w:r w:rsidRPr="00AE77AE">
        <w:rPr>
          <w:rFonts w:ascii="Calibri" w:eastAsia="Times New Roman" w:hAnsi="Calibri" w:cs="Calibri"/>
          <w:kern w:val="0"/>
          <w:sz w:val="20"/>
          <w:szCs w:val="20"/>
          <w14:ligatures w14:val="none"/>
        </w:rPr>
        <w:t>Professional designation (CPA, SCMP, or equivalent) strongly preferred.</w:t>
      </w:r>
    </w:p>
    <w:p w14:paraId="358E0F11" w14:textId="77777777" w:rsidR="00AE77AE" w:rsidRPr="00AE77AE" w:rsidRDefault="00AE77AE" w:rsidP="00AE77AE">
      <w:pPr>
        <w:numPr>
          <w:ilvl w:val="0"/>
          <w:numId w:val="4"/>
        </w:numPr>
        <w:spacing w:before="100" w:beforeAutospacing="1" w:after="100" w:afterAutospacing="1" w:line="240" w:lineRule="auto"/>
        <w:rPr>
          <w:rFonts w:ascii="Calibri" w:eastAsia="Times New Roman" w:hAnsi="Calibri" w:cs="Calibri"/>
          <w:kern w:val="0"/>
          <w:sz w:val="20"/>
          <w:szCs w:val="20"/>
          <w14:ligatures w14:val="none"/>
        </w:rPr>
      </w:pPr>
      <w:r w:rsidRPr="00AE77AE">
        <w:rPr>
          <w:rFonts w:ascii="Calibri" w:eastAsia="Times New Roman" w:hAnsi="Calibri" w:cs="Calibri"/>
          <w:kern w:val="0"/>
          <w:sz w:val="20"/>
          <w:szCs w:val="20"/>
          <w14:ligatures w14:val="none"/>
        </w:rPr>
        <w:t>7–10 years of progressive experience in finance and/or supply chain leadership, ideally within a regulated, public-sector, or utility environment.</w:t>
      </w:r>
    </w:p>
    <w:p w14:paraId="25E4E109" w14:textId="77777777" w:rsidR="00AE77AE" w:rsidRPr="00AE77AE" w:rsidRDefault="00AE77AE" w:rsidP="00AE77AE">
      <w:pPr>
        <w:numPr>
          <w:ilvl w:val="0"/>
          <w:numId w:val="4"/>
        </w:numPr>
        <w:spacing w:before="100" w:beforeAutospacing="1" w:after="100" w:afterAutospacing="1" w:line="240" w:lineRule="auto"/>
        <w:rPr>
          <w:rFonts w:ascii="Calibri" w:eastAsia="Times New Roman" w:hAnsi="Calibri" w:cs="Calibri"/>
          <w:kern w:val="0"/>
          <w:sz w:val="20"/>
          <w:szCs w:val="20"/>
          <w14:ligatures w14:val="none"/>
        </w:rPr>
      </w:pPr>
      <w:r w:rsidRPr="00AE77AE">
        <w:rPr>
          <w:rFonts w:ascii="Calibri" w:eastAsia="Times New Roman" w:hAnsi="Calibri" w:cs="Calibri"/>
          <w:kern w:val="0"/>
          <w:sz w:val="20"/>
          <w:szCs w:val="20"/>
          <w14:ligatures w14:val="none"/>
        </w:rPr>
        <w:t>Demonstrated experience leading budgets, financial reporting, procurement processes, and contract management.</w:t>
      </w:r>
    </w:p>
    <w:p w14:paraId="5899D249" w14:textId="77777777" w:rsidR="00AE77AE" w:rsidRPr="00AE77AE" w:rsidRDefault="00AE77AE" w:rsidP="00AE77AE">
      <w:pPr>
        <w:numPr>
          <w:ilvl w:val="0"/>
          <w:numId w:val="4"/>
        </w:numPr>
        <w:spacing w:before="100" w:beforeAutospacing="1" w:after="100" w:afterAutospacing="1" w:line="240" w:lineRule="auto"/>
        <w:rPr>
          <w:rFonts w:ascii="Calibri" w:eastAsia="Times New Roman" w:hAnsi="Calibri" w:cs="Calibri"/>
          <w:kern w:val="0"/>
          <w:sz w:val="20"/>
          <w:szCs w:val="20"/>
          <w14:ligatures w14:val="none"/>
        </w:rPr>
      </w:pPr>
      <w:r w:rsidRPr="00AE77AE">
        <w:rPr>
          <w:rFonts w:ascii="Calibri" w:eastAsia="Times New Roman" w:hAnsi="Calibri" w:cs="Calibri"/>
          <w:kern w:val="0"/>
          <w:sz w:val="20"/>
          <w:szCs w:val="20"/>
          <w14:ligatures w14:val="none"/>
        </w:rPr>
        <w:t>Strong knowledge of internal controls, audit processes, and regulatory or governance frameworks.</w:t>
      </w:r>
    </w:p>
    <w:p w14:paraId="20252751" w14:textId="77777777" w:rsidR="00AE77AE" w:rsidRPr="00AE77AE" w:rsidRDefault="00AE77AE" w:rsidP="00AE77AE">
      <w:pPr>
        <w:numPr>
          <w:ilvl w:val="0"/>
          <w:numId w:val="4"/>
        </w:numPr>
        <w:spacing w:before="100" w:beforeAutospacing="1" w:after="100" w:afterAutospacing="1" w:line="240" w:lineRule="auto"/>
        <w:rPr>
          <w:rFonts w:ascii="Calibri" w:eastAsia="Times New Roman" w:hAnsi="Calibri" w:cs="Calibri"/>
          <w:kern w:val="0"/>
          <w:sz w:val="20"/>
          <w:szCs w:val="20"/>
          <w14:ligatures w14:val="none"/>
        </w:rPr>
      </w:pPr>
      <w:r w:rsidRPr="00AE77AE">
        <w:rPr>
          <w:rFonts w:ascii="Calibri" w:eastAsia="Times New Roman" w:hAnsi="Calibri" w:cs="Calibri"/>
          <w:kern w:val="0"/>
          <w:sz w:val="20"/>
          <w:szCs w:val="20"/>
          <w14:ligatures w14:val="none"/>
        </w:rPr>
        <w:t>Proven ability to lead teams, manage change, and influence across functional areas.</w:t>
      </w:r>
    </w:p>
    <w:p w14:paraId="6B341B72" w14:textId="77777777" w:rsidR="00AE77AE" w:rsidRPr="00AE77AE" w:rsidRDefault="00AE77AE" w:rsidP="00AE77AE">
      <w:pPr>
        <w:spacing w:before="100" w:beforeAutospacing="1" w:after="100" w:afterAutospacing="1" w:line="240" w:lineRule="auto"/>
        <w:outlineLvl w:val="1"/>
        <w:rPr>
          <w:rFonts w:ascii="Calibri" w:eastAsia="Times New Roman" w:hAnsi="Calibri" w:cs="Calibri"/>
          <w:b/>
          <w:bCs/>
          <w:kern w:val="0"/>
          <w:sz w:val="20"/>
          <w:szCs w:val="20"/>
          <w14:ligatures w14:val="none"/>
        </w:rPr>
      </w:pPr>
      <w:r w:rsidRPr="00AE77AE">
        <w:rPr>
          <w:rFonts w:ascii="Calibri" w:eastAsia="Times New Roman" w:hAnsi="Calibri" w:cs="Calibri"/>
          <w:b/>
          <w:bCs/>
          <w:kern w:val="0"/>
          <w:sz w:val="20"/>
          <w:szCs w:val="20"/>
          <w14:ligatures w14:val="none"/>
        </w:rPr>
        <w:t>Key Competencies</w:t>
      </w:r>
    </w:p>
    <w:p w14:paraId="490DC4B2" w14:textId="77777777" w:rsidR="00AE77AE" w:rsidRPr="009A240F" w:rsidRDefault="00AE77AE" w:rsidP="00AE77AE">
      <w:pPr>
        <w:numPr>
          <w:ilvl w:val="0"/>
          <w:numId w:val="5"/>
        </w:numPr>
        <w:spacing w:before="100" w:beforeAutospacing="1" w:after="100" w:afterAutospacing="1" w:line="240" w:lineRule="auto"/>
        <w:rPr>
          <w:rFonts w:ascii="Calibri" w:eastAsia="Times New Roman" w:hAnsi="Calibri" w:cs="Calibri"/>
          <w:kern w:val="0"/>
          <w:sz w:val="20"/>
          <w:szCs w:val="20"/>
          <w14:ligatures w14:val="none"/>
        </w:rPr>
      </w:pPr>
      <w:r w:rsidRPr="009A240F">
        <w:rPr>
          <w:rFonts w:ascii="Calibri" w:eastAsia="Times New Roman" w:hAnsi="Calibri" w:cs="Calibri"/>
          <w:kern w:val="0"/>
          <w:sz w:val="20"/>
          <w:szCs w:val="20"/>
          <w14:ligatures w14:val="none"/>
        </w:rPr>
        <w:t>Strategic &amp; Analytical Thinking – Ability to translate data into insight and support informed decision-making.</w:t>
      </w:r>
    </w:p>
    <w:p w14:paraId="303FCA3D" w14:textId="77777777" w:rsidR="00AE77AE" w:rsidRPr="009A240F" w:rsidRDefault="00AE77AE" w:rsidP="00AE77AE">
      <w:pPr>
        <w:numPr>
          <w:ilvl w:val="0"/>
          <w:numId w:val="5"/>
        </w:numPr>
        <w:spacing w:before="100" w:beforeAutospacing="1" w:after="100" w:afterAutospacing="1" w:line="240" w:lineRule="auto"/>
        <w:rPr>
          <w:rFonts w:ascii="Calibri" w:eastAsia="Times New Roman" w:hAnsi="Calibri" w:cs="Calibri"/>
          <w:kern w:val="0"/>
          <w:sz w:val="20"/>
          <w:szCs w:val="20"/>
          <w14:ligatures w14:val="none"/>
        </w:rPr>
      </w:pPr>
      <w:r w:rsidRPr="009A240F">
        <w:rPr>
          <w:rFonts w:ascii="Calibri" w:eastAsia="Times New Roman" w:hAnsi="Calibri" w:cs="Calibri"/>
          <w:kern w:val="0"/>
          <w:sz w:val="20"/>
          <w:szCs w:val="20"/>
          <w14:ligatures w14:val="none"/>
        </w:rPr>
        <w:t>Financial Stewardship – Strong commitment to governance, transparency, and fiscal accountability.</w:t>
      </w:r>
    </w:p>
    <w:p w14:paraId="1A3E5D61" w14:textId="77777777" w:rsidR="00AE77AE" w:rsidRPr="009A240F" w:rsidRDefault="00AE77AE" w:rsidP="00AE77AE">
      <w:pPr>
        <w:numPr>
          <w:ilvl w:val="0"/>
          <w:numId w:val="5"/>
        </w:numPr>
        <w:spacing w:before="100" w:beforeAutospacing="1" w:after="100" w:afterAutospacing="1" w:line="240" w:lineRule="auto"/>
        <w:rPr>
          <w:rFonts w:ascii="Calibri" w:eastAsia="Times New Roman" w:hAnsi="Calibri" w:cs="Calibri"/>
          <w:kern w:val="0"/>
          <w:sz w:val="20"/>
          <w:szCs w:val="20"/>
          <w14:ligatures w14:val="none"/>
        </w:rPr>
      </w:pPr>
      <w:r w:rsidRPr="009A240F">
        <w:rPr>
          <w:rFonts w:ascii="Calibri" w:eastAsia="Times New Roman" w:hAnsi="Calibri" w:cs="Calibri"/>
          <w:kern w:val="0"/>
          <w:sz w:val="20"/>
          <w:szCs w:val="20"/>
          <w14:ligatures w14:val="none"/>
        </w:rPr>
        <w:t>Commercial &amp; Procurement Acumen – Skilled in sourcing strategies, contract negotiation, and vendor performance management.</w:t>
      </w:r>
    </w:p>
    <w:p w14:paraId="65911632" w14:textId="77777777" w:rsidR="00AE77AE" w:rsidRPr="009A240F" w:rsidRDefault="00AE77AE" w:rsidP="00AE77AE">
      <w:pPr>
        <w:numPr>
          <w:ilvl w:val="0"/>
          <w:numId w:val="5"/>
        </w:numPr>
        <w:spacing w:before="100" w:beforeAutospacing="1" w:after="100" w:afterAutospacing="1" w:line="240" w:lineRule="auto"/>
        <w:rPr>
          <w:rFonts w:ascii="Calibri" w:eastAsia="Times New Roman" w:hAnsi="Calibri" w:cs="Calibri"/>
          <w:kern w:val="0"/>
          <w:sz w:val="20"/>
          <w:szCs w:val="20"/>
          <w14:ligatures w14:val="none"/>
        </w:rPr>
      </w:pPr>
      <w:r w:rsidRPr="009A240F">
        <w:rPr>
          <w:rFonts w:ascii="Calibri" w:eastAsia="Times New Roman" w:hAnsi="Calibri" w:cs="Calibri"/>
          <w:kern w:val="0"/>
          <w:sz w:val="20"/>
          <w:szCs w:val="20"/>
          <w14:ligatures w14:val="none"/>
        </w:rPr>
        <w:t>Leadership &amp; People Development – Builds strong, engaged, and high-performing teams.</w:t>
      </w:r>
    </w:p>
    <w:p w14:paraId="0A0D72B4" w14:textId="77777777" w:rsidR="00AE77AE" w:rsidRPr="009A240F" w:rsidRDefault="00AE77AE" w:rsidP="00AE77AE">
      <w:pPr>
        <w:numPr>
          <w:ilvl w:val="0"/>
          <w:numId w:val="5"/>
        </w:numPr>
        <w:spacing w:before="100" w:beforeAutospacing="1" w:after="100" w:afterAutospacing="1" w:line="240" w:lineRule="auto"/>
        <w:rPr>
          <w:rFonts w:ascii="Calibri" w:eastAsia="Times New Roman" w:hAnsi="Calibri" w:cs="Calibri"/>
          <w:kern w:val="0"/>
          <w:sz w:val="20"/>
          <w:szCs w:val="20"/>
          <w14:ligatures w14:val="none"/>
        </w:rPr>
      </w:pPr>
      <w:r w:rsidRPr="009A240F">
        <w:rPr>
          <w:rFonts w:ascii="Calibri" w:eastAsia="Times New Roman" w:hAnsi="Calibri" w:cs="Calibri"/>
          <w:kern w:val="0"/>
          <w:sz w:val="20"/>
          <w:szCs w:val="20"/>
          <w14:ligatures w14:val="none"/>
        </w:rPr>
        <w:t>Collaboration &amp; Communication – Communicates clearly with executives, Boards, regulators, and operational partners.</w:t>
      </w:r>
    </w:p>
    <w:p w14:paraId="40F62481" w14:textId="77777777" w:rsidR="00AE77AE" w:rsidRPr="009A240F" w:rsidRDefault="00AE77AE" w:rsidP="00AE77AE">
      <w:pPr>
        <w:numPr>
          <w:ilvl w:val="0"/>
          <w:numId w:val="5"/>
        </w:numPr>
        <w:spacing w:before="100" w:beforeAutospacing="1" w:after="100" w:afterAutospacing="1" w:line="240" w:lineRule="auto"/>
        <w:rPr>
          <w:rFonts w:ascii="Calibri" w:eastAsia="Times New Roman" w:hAnsi="Calibri" w:cs="Calibri"/>
          <w:kern w:val="0"/>
          <w:sz w:val="20"/>
          <w:szCs w:val="20"/>
          <w14:ligatures w14:val="none"/>
        </w:rPr>
      </w:pPr>
      <w:r w:rsidRPr="009A240F">
        <w:rPr>
          <w:rFonts w:ascii="Calibri" w:eastAsia="Times New Roman" w:hAnsi="Calibri" w:cs="Calibri"/>
          <w:kern w:val="0"/>
          <w:sz w:val="20"/>
          <w:szCs w:val="20"/>
          <w14:ligatures w14:val="none"/>
        </w:rPr>
        <w:t>Integrity &amp; Ethics – Models fairness, accountability, and organizational values in all decisions.</w:t>
      </w:r>
    </w:p>
    <w:p w14:paraId="4A843F88" w14:textId="77777777" w:rsidR="009A240F" w:rsidRDefault="009A240F">
      <w:pPr>
        <w:rPr>
          <w:rFonts w:ascii="Calibri" w:eastAsia="Times New Roman" w:hAnsi="Calibri" w:cs="Calibri"/>
          <w:b/>
          <w:bCs/>
          <w:kern w:val="0"/>
          <w:sz w:val="20"/>
          <w:szCs w:val="20"/>
          <w14:ligatures w14:val="none"/>
        </w:rPr>
      </w:pPr>
      <w:r>
        <w:rPr>
          <w:rFonts w:ascii="Calibri" w:eastAsia="Times New Roman" w:hAnsi="Calibri" w:cs="Calibri"/>
          <w:b/>
          <w:bCs/>
          <w:kern w:val="0"/>
          <w:sz w:val="20"/>
          <w:szCs w:val="20"/>
          <w14:ligatures w14:val="none"/>
        </w:rPr>
        <w:br w:type="page"/>
      </w:r>
    </w:p>
    <w:p w14:paraId="0BE115F0" w14:textId="77777777" w:rsidR="009A240F" w:rsidRDefault="009A240F" w:rsidP="00AE77AE">
      <w:pPr>
        <w:spacing w:before="100" w:beforeAutospacing="1" w:after="100" w:afterAutospacing="1" w:line="240" w:lineRule="auto"/>
        <w:outlineLvl w:val="1"/>
        <w:rPr>
          <w:rFonts w:ascii="Calibri" w:eastAsia="Times New Roman" w:hAnsi="Calibri" w:cs="Calibri"/>
          <w:b/>
          <w:bCs/>
          <w:kern w:val="0"/>
          <w:sz w:val="20"/>
          <w:szCs w:val="20"/>
          <w14:ligatures w14:val="none"/>
        </w:rPr>
      </w:pPr>
    </w:p>
    <w:p w14:paraId="40891FFB" w14:textId="55135F98" w:rsidR="00AE77AE" w:rsidRPr="00AE77AE" w:rsidRDefault="00AE77AE" w:rsidP="00AE77AE">
      <w:pPr>
        <w:spacing w:before="100" w:beforeAutospacing="1" w:after="100" w:afterAutospacing="1" w:line="240" w:lineRule="auto"/>
        <w:outlineLvl w:val="1"/>
        <w:rPr>
          <w:rFonts w:ascii="Calibri" w:eastAsia="Times New Roman" w:hAnsi="Calibri" w:cs="Calibri"/>
          <w:b/>
          <w:bCs/>
          <w:kern w:val="0"/>
          <w:sz w:val="20"/>
          <w:szCs w:val="20"/>
          <w14:ligatures w14:val="none"/>
        </w:rPr>
      </w:pPr>
      <w:r w:rsidRPr="00AE77AE">
        <w:rPr>
          <w:rFonts w:ascii="Calibri" w:eastAsia="Times New Roman" w:hAnsi="Calibri" w:cs="Calibri"/>
          <w:b/>
          <w:bCs/>
          <w:kern w:val="0"/>
          <w:sz w:val="20"/>
          <w:szCs w:val="20"/>
          <w14:ligatures w14:val="none"/>
        </w:rPr>
        <w:t>Why Join Us</w:t>
      </w:r>
      <w:r w:rsidR="009A240F">
        <w:rPr>
          <w:rFonts w:ascii="Calibri" w:eastAsia="Times New Roman" w:hAnsi="Calibri" w:cs="Calibri"/>
          <w:b/>
          <w:bCs/>
          <w:kern w:val="0"/>
          <w:sz w:val="20"/>
          <w:szCs w:val="20"/>
          <w14:ligatures w14:val="none"/>
        </w:rPr>
        <w:t>?</w:t>
      </w:r>
    </w:p>
    <w:p w14:paraId="679CC961" w14:textId="77777777" w:rsidR="00AE77AE" w:rsidRDefault="00AE77AE" w:rsidP="009A240F">
      <w:pPr>
        <w:spacing w:before="100" w:beforeAutospacing="1" w:after="100" w:afterAutospacing="1" w:line="240" w:lineRule="auto"/>
        <w:jc w:val="both"/>
        <w:rPr>
          <w:rFonts w:ascii="Calibri" w:eastAsia="Times New Roman" w:hAnsi="Calibri" w:cs="Calibri"/>
          <w:kern w:val="0"/>
          <w:sz w:val="20"/>
          <w:szCs w:val="20"/>
          <w14:ligatures w14:val="none"/>
        </w:rPr>
      </w:pPr>
      <w:r w:rsidRPr="00AE77AE">
        <w:rPr>
          <w:rFonts w:ascii="Calibri" w:eastAsia="Times New Roman" w:hAnsi="Calibri" w:cs="Calibri"/>
          <w:kern w:val="0"/>
          <w:sz w:val="20"/>
          <w:szCs w:val="20"/>
          <w14:ligatures w14:val="none"/>
        </w:rPr>
        <w:t>Join a mission-driven utility committed to reliable service, community impact, and continuous improvement. This role offers the opportunity to shape financial and supply chain practices that directly support infrastructure modernization, customer experience, and long-term sustainability.</w:t>
      </w:r>
    </w:p>
    <w:p w14:paraId="22FDB7B8" w14:textId="77777777" w:rsidR="009A240F" w:rsidRDefault="009A240F" w:rsidP="009A240F">
      <w:pPr>
        <w:spacing w:before="100" w:beforeAutospacing="1" w:after="100" w:afterAutospacing="1" w:line="240" w:lineRule="auto"/>
        <w:jc w:val="both"/>
        <w:rPr>
          <w:rFonts w:ascii="Calibri" w:eastAsia="Times New Roman" w:hAnsi="Calibri" w:cs="Calibri"/>
          <w:kern w:val="0"/>
          <w:sz w:val="20"/>
          <w:szCs w:val="20"/>
          <w14:ligatures w14:val="none"/>
        </w:rPr>
      </w:pPr>
    </w:p>
    <w:p w14:paraId="4828B909" w14:textId="30C17999" w:rsidR="009A240F" w:rsidRDefault="009A240F" w:rsidP="009A240F">
      <w:pPr>
        <w:spacing w:before="100" w:beforeAutospacing="1" w:after="100" w:afterAutospacing="1"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Applications may be made until 2:00pm on Monday, February 23</w:t>
      </w:r>
      <w:r w:rsidRPr="009A240F">
        <w:rPr>
          <w:rFonts w:ascii="Calibri" w:eastAsia="Times New Roman" w:hAnsi="Calibri" w:cs="Calibri"/>
          <w:kern w:val="0"/>
          <w:sz w:val="20"/>
          <w:szCs w:val="20"/>
          <w:vertAlign w:val="superscript"/>
          <w14:ligatures w14:val="none"/>
        </w:rPr>
        <w:t>rd</w:t>
      </w:r>
      <w:r>
        <w:rPr>
          <w:rFonts w:ascii="Calibri" w:eastAsia="Times New Roman" w:hAnsi="Calibri" w:cs="Calibri"/>
          <w:kern w:val="0"/>
          <w:sz w:val="20"/>
          <w:szCs w:val="20"/>
          <w14:ligatures w14:val="none"/>
        </w:rPr>
        <w:t xml:space="preserve">, </w:t>
      </w:r>
      <w:proofErr w:type="gramStart"/>
      <w:r>
        <w:rPr>
          <w:rFonts w:ascii="Calibri" w:eastAsia="Times New Roman" w:hAnsi="Calibri" w:cs="Calibri"/>
          <w:kern w:val="0"/>
          <w:sz w:val="20"/>
          <w:szCs w:val="20"/>
          <w14:ligatures w14:val="none"/>
        </w:rPr>
        <w:t>2026</w:t>
      </w:r>
      <w:proofErr w:type="gramEnd"/>
      <w:r>
        <w:rPr>
          <w:rFonts w:ascii="Calibri" w:eastAsia="Times New Roman" w:hAnsi="Calibri" w:cs="Calibri"/>
          <w:kern w:val="0"/>
          <w:sz w:val="20"/>
          <w:szCs w:val="20"/>
          <w14:ligatures w14:val="none"/>
        </w:rPr>
        <w:t xml:space="preserve"> through Saint John Energy’s website at </w:t>
      </w:r>
      <w:hyperlink r:id="rId7" w:history="1">
        <w:r w:rsidRPr="000A37C9">
          <w:rPr>
            <w:rStyle w:val="Hyperlink"/>
            <w:rFonts w:ascii="Calibri" w:eastAsia="Times New Roman" w:hAnsi="Calibri" w:cs="Calibri"/>
            <w:kern w:val="0"/>
            <w:sz w:val="20"/>
            <w:szCs w:val="20"/>
            <w14:ligatures w14:val="none"/>
          </w:rPr>
          <w:t>https://sjenergy.ca/about/careers</w:t>
        </w:r>
      </w:hyperlink>
    </w:p>
    <w:p w14:paraId="4787C426" w14:textId="77777777" w:rsidR="009A240F" w:rsidRPr="00AE77AE" w:rsidRDefault="009A240F" w:rsidP="009A240F">
      <w:pPr>
        <w:spacing w:before="100" w:beforeAutospacing="1" w:after="100" w:afterAutospacing="1" w:line="240" w:lineRule="auto"/>
        <w:jc w:val="both"/>
        <w:rPr>
          <w:rFonts w:ascii="Calibri" w:eastAsia="Times New Roman" w:hAnsi="Calibri" w:cs="Calibri"/>
          <w:kern w:val="0"/>
          <w:sz w:val="20"/>
          <w:szCs w:val="20"/>
          <w14:ligatures w14:val="none"/>
        </w:rPr>
      </w:pPr>
    </w:p>
    <w:sectPr w:rsidR="009A240F" w:rsidRPr="00AE77AE">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B5764" w14:textId="77777777" w:rsidR="00820A16" w:rsidRDefault="00820A16" w:rsidP="009A240F">
      <w:pPr>
        <w:spacing w:after="0" w:line="240" w:lineRule="auto"/>
      </w:pPr>
      <w:r>
        <w:separator/>
      </w:r>
    </w:p>
  </w:endnote>
  <w:endnote w:type="continuationSeparator" w:id="0">
    <w:p w14:paraId="0CCE07B4" w14:textId="77777777" w:rsidR="00820A16" w:rsidRDefault="00820A16" w:rsidP="009A2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DB184" w14:textId="77777777" w:rsidR="00820A16" w:rsidRDefault="00820A16" w:rsidP="009A240F">
      <w:pPr>
        <w:spacing w:after="0" w:line="240" w:lineRule="auto"/>
      </w:pPr>
      <w:r>
        <w:separator/>
      </w:r>
    </w:p>
  </w:footnote>
  <w:footnote w:type="continuationSeparator" w:id="0">
    <w:p w14:paraId="05A30A63" w14:textId="77777777" w:rsidR="00820A16" w:rsidRDefault="00820A16" w:rsidP="009A2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BBF95" w14:textId="747C4C55" w:rsidR="009A240F" w:rsidRPr="009A240F" w:rsidRDefault="009A240F">
    <w:pPr>
      <w:pStyle w:val="Header"/>
      <w:rPr>
        <w:b/>
        <w:bCs/>
      </w:rPr>
    </w:pPr>
    <w:r>
      <w:rPr>
        <w:noProof/>
      </w:rPr>
      <mc:AlternateContent>
        <mc:Choice Requires="wps">
          <w:drawing>
            <wp:anchor distT="0" distB="0" distL="114300" distR="114300" simplePos="0" relativeHeight="251659264" behindDoc="0" locked="0" layoutInCell="1" allowOverlap="1" wp14:anchorId="5F8944C6" wp14:editId="03297ED9">
              <wp:simplePos x="0" y="0"/>
              <wp:positionH relativeFrom="column">
                <wp:posOffset>30480</wp:posOffset>
              </wp:positionH>
              <wp:positionV relativeFrom="paragraph">
                <wp:posOffset>365760</wp:posOffset>
              </wp:positionV>
              <wp:extent cx="5768340" cy="0"/>
              <wp:effectExtent l="0" t="0" r="0" b="0"/>
              <wp:wrapNone/>
              <wp:docPr id="390918577" name="Straight Connector 2"/>
              <wp:cNvGraphicFramePr/>
              <a:graphic xmlns:a="http://schemas.openxmlformats.org/drawingml/2006/main">
                <a:graphicData uri="http://schemas.microsoft.com/office/word/2010/wordprocessingShape">
                  <wps:wsp>
                    <wps:cNvCnPr/>
                    <wps:spPr>
                      <a:xfrm>
                        <a:off x="0" y="0"/>
                        <a:ext cx="5768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D9F72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28.8pt" to="456.6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" strokecolor="black [3213]" strokeweight=".5pt">
              <v:stroke joinstyle="miter"/>
            </v:line>
          </w:pict>
        </mc:Fallback>
      </mc:AlternateContent>
    </w:r>
    <w:r>
      <w:rPr>
        <w:noProof/>
      </w:rPr>
      <w:drawing>
        <wp:anchor distT="0" distB="0" distL="114300" distR="114300" simplePos="0" relativeHeight="251658240" behindDoc="1" locked="0" layoutInCell="1" allowOverlap="1" wp14:anchorId="1436A93B" wp14:editId="3E0B6E72">
          <wp:simplePos x="0" y="0"/>
          <wp:positionH relativeFrom="column">
            <wp:posOffset>-60960</wp:posOffset>
          </wp:positionH>
          <wp:positionV relativeFrom="paragraph">
            <wp:posOffset>-274320</wp:posOffset>
          </wp:positionV>
          <wp:extent cx="1576705" cy="678180"/>
          <wp:effectExtent l="0" t="0" r="0" b="0"/>
          <wp:wrapNone/>
          <wp:docPr id="1521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48" name="Picture 1521048"/>
                  <pic:cNvPicPr/>
                </pic:nvPicPr>
                <pic:blipFill>
                  <a:blip r:embed="rId1">
                    <a:extLst>
                      <a:ext uri="{28A0092B-C50C-407E-A947-70E740481C1C}">
                        <a14:useLocalDpi xmlns:a14="http://schemas.microsoft.com/office/drawing/2010/main" val="0"/>
                      </a:ext>
                    </a:extLst>
                  </a:blip>
                  <a:stretch>
                    <a:fillRect/>
                  </a:stretch>
                </pic:blipFill>
                <pic:spPr>
                  <a:xfrm>
                    <a:off x="0" y="0"/>
                    <a:ext cx="1576705" cy="678180"/>
                  </a:xfrm>
                  <a:prstGeom prst="rect">
                    <a:avLst/>
                  </a:prstGeom>
                </pic:spPr>
              </pic:pic>
            </a:graphicData>
          </a:graphic>
          <wp14:sizeRelH relativeFrom="page">
            <wp14:pctWidth>0</wp14:pctWidth>
          </wp14:sizeRelH>
          <wp14:sizeRelV relativeFrom="page">
            <wp14:pctHeight>0</wp14:pctHeight>
          </wp14:sizeRelV>
        </wp:anchor>
      </w:drawing>
    </w:r>
    <w:r>
      <w:tab/>
      <w:t xml:space="preserve">                                                    </w:t>
    </w:r>
    <w:r w:rsidRPr="009A240F">
      <w:rPr>
        <w:b/>
        <w:bCs/>
        <w:sz w:val="28"/>
        <w:szCs w:val="28"/>
      </w:rPr>
      <w:t>Job Posting: Manager of Finance and Supply Chain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E3B"/>
    <w:multiLevelType w:val="multilevel"/>
    <w:tmpl w:val="E7AEB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8752E"/>
    <w:multiLevelType w:val="hybridMultilevel"/>
    <w:tmpl w:val="7DEE874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38E3C09"/>
    <w:multiLevelType w:val="multilevel"/>
    <w:tmpl w:val="C296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080C95"/>
    <w:multiLevelType w:val="multilevel"/>
    <w:tmpl w:val="ADBC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43E83"/>
    <w:multiLevelType w:val="multilevel"/>
    <w:tmpl w:val="E65A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D763C3"/>
    <w:multiLevelType w:val="hybridMultilevel"/>
    <w:tmpl w:val="6A828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601C7D"/>
    <w:multiLevelType w:val="multilevel"/>
    <w:tmpl w:val="45B6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3F4E17"/>
    <w:multiLevelType w:val="hybridMultilevel"/>
    <w:tmpl w:val="0A76D0A0"/>
    <w:lvl w:ilvl="0" w:tplc="10090001">
      <w:start w:val="1"/>
      <w:numFmt w:val="bullet"/>
      <w:lvlText w:val=""/>
      <w:lvlJc w:val="left"/>
      <w:pPr>
        <w:tabs>
          <w:tab w:val="num" w:pos="720"/>
        </w:tabs>
        <w:ind w:left="720" w:hanging="360"/>
      </w:pPr>
      <w:rPr>
        <w:rFonts w:ascii="Symbol" w:hAnsi="Symbol" w:hint="default"/>
      </w:rPr>
    </w:lvl>
    <w:lvl w:ilvl="1" w:tplc="292A89A0">
      <w:start w:val="1"/>
      <w:numFmt w:val="bullet"/>
      <w:lvlText w:val=""/>
      <w:lvlJc w:val="left"/>
      <w:pPr>
        <w:tabs>
          <w:tab w:val="num" w:pos="1440"/>
        </w:tabs>
        <w:ind w:left="1440" w:hanging="360"/>
      </w:pPr>
      <w:rPr>
        <w:rFonts w:ascii="Symbol" w:hAnsi="Symbol" w:hint="default"/>
        <w:b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09496E"/>
    <w:multiLevelType w:val="multilevel"/>
    <w:tmpl w:val="7A08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717C6E"/>
    <w:multiLevelType w:val="multilevel"/>
    <w:tmpl w:val="D030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31939">
    <w:abstractNumId w:val="2"/>
  </w:num>
  <w:num w:numId="2" w16cid:durableId="864370481">
    <w:abstractNumId w:val="0"/>
  </w:num>
  <w:num w:numId="3" w16cid:durableId="95254625">
    <w:abstractNumId w:val="9"/>
  </w:num>
  <w:num w:numId="4" w16cid:durableId="1206598955">
    <w:abstractNumId w:val="8"/>
  </w:num>
  <w:num w:numId="5" w16cid:durableId="459998342">
    <w:abstractNumId w:val="6"/>
  </w:num>
  <w:num w:numId="6" w16cid:durableId="1656178960">
    <w:abstractNumId w:val="3"/>
  </w:num>
  <w:num w:numId="7" w16cid:durableId="364722339">
    <w:abstractNumId w:val="4"/>
  </w:num>
  <w:num w:numId="8" w16cid:durableId="1294823213">
    <w:abstractNumId w:val="5"/>
  </w:num>
  <w:num w:numId="9" w16cid:durableId="1926112703">
    <w:abstractNumId w:val="1"/>
  </w:num>
  <w:num w:numId="10" w16cid:durableId="9895607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AE"/>
    <w:rsid w:val="000132FA"/>
    <w:rsid w:val="000244B6"/>
    <w:rsid w:val="000350EE"/>
    <w:rsid w:val="00072869"/>
    <w:rsid w:val="00077A49"/>
    <w:rsid w:val="000D0D60"/>
    <w:rsid w:val="000D7A06"/>
    <w:rsid w:val="001020CD"/>
    <w:rsid w:val="001063DF"/>
    <w:rsid w:val="00110C46"/>
    <w:rsid w:val="0012232E"/>
    <w:rsid w:val="00152231"/>
    <w:rsid w:val="00161BE6"/>
    <w:rsid w:val="001B5369"/>
    <w:rsid w:val="001E48A2"/>
    <w:rsid w:val="001F38F9"/>
    <w:rsid w:val="002100B8"/>
    <w:rsid w:val="00210C39"/>
    <w:rsid w:val="00220525"/>
    <w:rsid w:val="0024262F"/>
    <w:rsid w:val="002427F2"/>
    <w:rsid w:val="00262F53"/>
    <w:rsid w:val="0026708C"/>
    <w:rsid w:val="00275FA0"/>
    <w:rsid w:val="00280716"/>
    <w:rsid w:val="002B6391"/>
    <w:rsid w:val="002B6865"/>
    <w:rsid w:val="002D2477"/>
    <w:rsid w:val="002F7515"/>
    <w:rsid w:val="00302514"/>
    <w:rsid w:val="00311D7D"/>
    <w:rsid w:val="00320498"/>
    <w:rsid w:val="00333D8A"/>
    <w:rsid w:val="0035013C"/>
    <w:rsid w:val="00352AC7"/>
    <w:rsid w:val="00352CE8"/>
    <w:rsid w:val="003807C1"/>
    <w:rsid w:val="00395DEF"/>
    <w:rsid w:val="003A1D54"/>
    <w:rsid w:val="003C5AEC"/>
    <w:rsid w:val="003E0AA1"/>
    <w:rsid w:val="00430845"/>
    <w:rsid w:val="004513BD"/>
    <w:rsid w:val="00456BA3"/>
    <w:rsid w:val="00471353"/>
    <w:rsid w:val="00473131"/>
    <w:rsid w:val="00476A7D"/>
    <w:rsid w:val="004772A3"/>
    <w:rsid w:val="00492ABA"/>
    <w:rsid w:val="004E1888"/>
    <w:rsid w:val="004E6EE3"/>
    <w:rsid w:val="0050216F"/>
    <w:rsid w:val="005116FC"/>
    <w:rsid w:val="00541B56"/>
    <w:rsid w:val="005A2C35"/>
    <w:rsid w:val="005C00B0"/>
    <w:rsid w:val="005C4689"/>
    <w:rsid w:val="005C6E01"/>
    <w:rsid w:val="005E0609"/>
    <w:rsid w:val="005F751E"/>
    <w:rsid w:val="00615A8F"/>
    <w:rsid w:val="00650CE3"/>
    <w:rsid w:val="0067100D"/>
    <w:rsid w:val="00681876"/>
    <w:rsid w:val="00690F25"/>
    <w:rsid w:val="006B0AC6"/>
    <w:rsid w:val="006C0ACF"/>
    <w:rsid w:val="006D247F"/>
    <w:rsid w:val="006D5BF2"/>
    <w:rsid w:val="006D6F37"/>
    <w:rsid w:val="006D7CA4"/>
    <w:rsid w:val="0070530B"/>
    <w:rsid w:val="00731982"/>
    <w:rsid w:val="00741807"/>
    <w:rsid w:val="00751A15"/>
    <w:rsid w:val="00754DE7"/>
    <w:rsid w:val="00755106"/>
    <w:rsid w:val="007758FA"/>
    <w:rsid w:val="007A0B30"/>
    <w:rsid w:val="007C0B67"/>
    <w:rsid w:val="007C2286"/>
    <w:rsid w:val="007C2578"/>
    <w:rsid w:val="007D441F"/>
    <w:rsid w:val="007F3887"/>
    <w:rsid w:val="00820A16"/>
    <w:rsid w:val="008526AF"/>
    <w:rsid w:val="008A3A74"/>
    <w:rsid w:val="008B258B"/>
    <w:rsid w:val="008D6863"/>
    <w:rsid w:val="008D7F6C"/>
    <w:rsid w:val="008F1061"/>
    <w:rsid w:val="008F7A0B"/>
    <w:rsid w:val="00920B18"/>
    <w:rsid w:val="00944D1C"/>
    <w:rsid w:val="0095473C"/>
    <w:rsid w:val="00954CC0"/>
    <w:rsid w:val="00956546"/>
    <w:rsid w:val="00962483"/>
    <w:rsid w:val="0097590D"/>
    <w:rsid w:val="00977C43"/>
    <w:rsid w:val="009A240F"/>
    <w:rsid w:val="009A51AD"/>
    <w:rsid w:val="009F31D0"/>
    <w:rsid w:val="00A078FD"/>
    <w:rsid w:val="00A83536"/>
    <w:rsid w:val="00A8430C"/>
    <w:rsid w:val="00A86418"/>
    <w:rsid w:val="00A86BA1"/>
    <w:rsid w:val="00A90D78"/>
    <w:rsid w:val="00AD06E5"/>
    <w:rsid w:val="00AE2AEA"/>
    <w:rsid w:val="00AE77AE"/>
    <w:rsid w:val="00B05EF4"/>
    <w:rsid w:val="00B07440"/>
    <w:rsid w:val="00B23370"/>
    <w:rsid w:val="00B27356"/>
    <w:rsid w:val="00B37150"/>
    <w:rsid w:val="00B5353D"/>
    <w:rsid w:val="00B75800"/>
    <w:rsid w:val="00B848A2"/>
    <w:rsid w:val="00B87EE7"/>
    <w:rsid w:val="00B97995"/>
    <w:rsid w:val="00C17A92"/>
    <w:rsid w:val="00C43C0B"/>
    <w:rsid w:val="00C47BAB"/>
    <w:rsid w:val="00C83D41"/>
    <w:rsid w:val="00CC30BC"/>
    <w:rsid w:val="00CD00CC"/>
    <w:rsid w:val="00CF585B"/>
    <w:rsid w:val="00D10625"/>
    <w:rsid w:val="00D51B1F"/>
    <w:rsid w:val="00D51CB5"/>
    <w:rsid w:val="00D55957"/>
    <w:rsid w:val="00D570B3"/>
    <w:rsid w:val="00D6337E"/>
    <w:rsid w:val="00D72AE3"/>
    <w:rsid w:val="00D917C3"/>
    <w:rsid w:val="00DB5968"/>
    <w:rsid w:val="00DC050E"/>
    <w:rsid w:val="00DC26EE"/>
    <w:rsid w:val="00DC3BE3"/>
    <w:rsid w:val="00DD4BAD"/>
    <w:rsid w:val="00DF2731"/>
    <w:rsid w:val="00E0549E"/>
    <w:rsid w:val="00E27974"/>
    <w:rsid w:val="00E31AE5"/>
    <w:rsid w:val="00E51831"/>
    <w:rsid w:val="00E948EF"/>
    <w:rsid w:val="00EB0BDD"/>
    <w:rsid w:val="00F13DEC"/>
    <w:rsid w:val="00F1497A"/>
    <w:rsid w:val="00F609C6"/>
    <w:rsid w:val="00F6164B"/>
    <w:rsid w:val="00F84B38"/>
    <w:rsid w:val="00F90A1E"/>
    <w:rsid w:val="00FA2966"/>
    <w:rsid w:val="00FB66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708"/>
  <w15:chartTrackingRefBased/>
  <w15:docId w15:val="{F43A6B46-771C-2C42-A665-E850998EA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7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E77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7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7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7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7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7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7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7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77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E77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7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7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7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7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7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7AE"/>
    <w:rPr>
      <w:rFonts w:eastAsiaTheme="majorEastAsia" w:cstheme="majorBidi"/>
      <w:color w:val="272727" w:themeColor="text1" w:themeTint="D8"/>
    </w:rPr>
  </w:style>
  <w:style w:type="paragraph" w:styleId="Title">
    <w:name w:val="Title"/>
    <w:basedOn w:val="Normal"/>
    <w:next w:val="Normal"/>
    <w:link w:val="TitleChar"/>
    <w:uiPriority w:val="10"/>
    <w:qFormat/>
    <w:rsid w:val="00AE7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7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7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7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7AE"/>
    <w:pPr>
      <w:spacing w:before="160"/>
      <w:jc w:val="center"/>
    </w:pPr>
    <w:rPr>
      <w:i/>
      <w:iCs/>
      <w:color w:val="404040" w:themeColor="text1" w:themeTint="BF"/>
    </w:rPr>
  </w:style>
  <w:style w:type="character" w:customStyle="1" w:styleId="QuoteChar">
    <w:name w:val="Quote Char"/>
    <w:basedOn w:val="DefaultParagraphFont"/>
    <w:link w:val="Quote"/>
    <w:uiPriority w:val="29"/>
    <w:rsid w:val="00AE77AE"/>
    <w:rPr>
      <w:i/>
      <w:iCs/>
      <w:color w:val="404040" w:themeColor="text1" w:themeTint="BF"/>
    </w:rPr>
  </w:style>
  <w:style w:type="paragraph" w:styleId="ListParagraph">
    <w:name w:val="List Paragraph"/>
    <w:basedOn w:val="Normal"/>
    <w:uiPriority w:val="34"/>
    <w:qFormat/>
    <w:rsid w:val="00AE77AE"/>
    <w:pPr>
      <w:ind w:left="720"/>
      <w:contextualSpacing/>
    </w:pPr>
  </w:style>
  <w:style w:type="character" w:styleId="IntenseEmphasis">
    <w:name w:val="Intense Emphasis"/>
    <w:basedOn w:val="DefaultParagraphFont"/>
    <w:uiPriority w:val="21"/>
    <w:qFormat/>
    <w:rsid w:val="00AE77AE"/>
    <w:rPr>
      <w:i/>
      <w:iCs/>
      <w:color w:val="0F4761" w:themeColor="accent1" w:themeShade="BF"/>
    </w:rPr>
  </w:style>
  <w:style w:type="paragraph" w:styleId="IntenseQuote">
    <w:name w:val="Intense Quote"/>
    <w:basedOn w:val="Normal"/>
    <w:next w:val="Normal"/>
    <w:link w:val="IntenseQuoteChar"/>
    <w:uiPriority w:val="30"/>
    <w:qFormat/>
    <w:rsid w:val="00AE7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7AE"/>
    <w:rPr>
      <w:i/>
      <w:iCs/>
      <w:color w:val="0F4761" w:themeColor="accent1" w:themeShade="BF"/>
    </w:rPr>
  </w:style>
  <w:style w:type="character" w:styleId="IntenseReference">
    <w:name w:val="Intense Reference"/>
    <w:basedOn w:val="DefaultParagraphFont"/>
    <w:uiPriority w:val="32"/>
    <w:qFormat/>
    <w:rsid w:val="00AE77AE"/>
    <w:rPr>
      <w:b/>
      <w:bCs/>
      <w:smallCaps/>
      <w:color w:val="0F4761" w:themeColor="accent1" w:themeShade="BF"/>
      <w:spacing w:val="5"/>
    </w:rPr>
  </w:style>
  <w:style w:type="paragraph" w:styleId="NormalWeb">
    <w:name w:val="Normal (Web)"/>
    <w:basedOn w:val="Normal"/>
    <w:uiPriority w:val="99"/>
    <w:semiHidden/>
    <w:unhideWhenUsed/>
    <w:rsid w:val="00AE77A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E77AE"/>
    <w:rPr>
      <w:b/>
      <w:bCs/>
    </w:rPr>
  </w:style>
  <w:style w:type="paragraph" w:styleId="BodyText">
    <w:name w:val="Body Text"/>
    <w:basedOn w:val="Normal"/>
    <w:link w:val="BodyTextChar"/>
    <w:rsid w:val="00A86418"/>
    <w:pPr>
      <w:widowControl w:val="0"/>
      <w:autoSpaceDE w:val="0"/>
      <w:autoSpaceDN w:val="0"/>
      <w:spacing w:after="0" w:line="240" w:lineRule="auto"/>
    </w:pPr>
    <w:rPr>
      <w:rFonts w:ascii="Times New Roman" w:eastAsia="Times New Roman" w:hAnsi="Times New Roman" w:cs="Times New Roman"/>
      <w:color w:val="000000"/>
      <w:kern w:val="0"/>
      <w:lang w:val="x-none" w:eastAsia="x-none"/>
      <w14:ligatures w14:val="none"/>
    </w:rPr>
  </w:style>
  <w:style w:type="character" w:customStyle="1" w:styleId="BodyTextChar">
    <w:name w:val="Body Text Char"/>
    <w:basedOn w:val="DefaultParagraphFont"/>
    <w:link w:val="BodyText"/>
    <w:rsid w:val="00A86418"/>
    <w:rPr>
      <w:rFonts w:ascii="Times New Roman" w:eastAsia="Times New Roman" w:hAnsi="Times New Roman" w:cs="Times New Roman"/>
      <w:color w:val="000000"/>
      <w:kern w:val="0"/>
      <w:lang w:val="x-none" w:eastAsia="x-none"/>
      <w14:ligatures w14:val="none"/>
    </w:rPr>
  </w:style>
  <w:style w:type="paragraph" w:styleId="Header">
    <w:name w:val="header"/>
    <w:basedOn w:val="Normal"/>
    <w:link w:val="HeaderChar"/>
    <w:uiPriority w:val="99"/>
    <w:unhideWhenUsed/>
    <w:rsid w:val="009A2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40F"/>
  </w:style>
  <w:style w:type="paragraph" w:styleId="Footer">
    <w:name w:val="footer"/>
    <w:basedOn w:val="Normal"/>
    <w:link w:val="FooterChar"/>
    <w:uiPriority w:val="99"/>
    <w:unhideWhenUsed/>
    <w:rsid w:val="009A2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40F"/>
  </w:style>
  <w:style w:type="character" w:styleId="Hyperlink">
    <w:name w:val="Hyperlink"/>
    <w:basedOn w:val="DefaultParagraphFont"/>
    <w:uiPriority w:val="99"/>
    <w:unhideWhenUsed/>
    <w:rsid w:val="009A240F"/>
    <w:rPr>
      <w:color w:val="467886" w:themeColor="hyperlink"/>
      <w:u w:val="single"/>
    </w:rPr>
  </w:style>
  <w:style w:type="character" w:styleId="UnresolvedMention">
    <w:name w:val="Unresolved Mention"/>
    <w:basedOn w:val="DefaultParagraphFont"/>
    <w:uiPriority w:val="99"/>
    <w:semiHidden/>
    <w:unhideWhenUsed/>
    <w:rsid w:val="009A2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jenergy.ca/about/care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5532</Characters>
  <Application>Microsoft Office Word</Application>
  <DocSecurity>0</DocSecurity>
  <Lines>46</Lines>
  <Paragraphs>12</Paragraphs>
  <ScaleCrop>false</ScaleCrop>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Wood</dc:creator>
  <cp:keywords/>
  <dc:description/>
  <cp:lastModifiedBy>Lindsay White-Hill</cp:lastModifiedBy>
  <cp:revision>2</cp:revision>
  <dcterms:created xsi:type="dcterms:W3CDTF">2026-02-09T20:19:00Z</dcterms:created>
  <dcterms:modified xsi:type="dcterms:W3CDTF">2026-02-09T20:19:00Z</dcterms:modified>
</cp:coreProperties>
</file>