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EED1" w14:textId="77777777" w:rsidR="004A3523" w:rsidRDefault="004A3523" w:rsidP="004A3523">
      <w:pPr>
        <w:spacing w:after="0" w:line="240" w:lineRule="auto"/>
        <w:rPr>
          <w:rFonts w:ascii="Arial" w:hAnsi="Arial" w:cs="Arial"/>
          <w:b/>
          <w:sz w:val="32"/>
          <w:szCs w:val="32"/>
        </w:rPr>
      </w:pPr>
      <w:r w:rsidRPr="0050189C">
        <w:rPr>
          <w:rFonts w:ascii="Arial" w:hAnsi="Arial" w:cs="Arial"/>
          <w:b/>
          <w:sz w:val="32"/>
          <w:szCs w:val="32"/>
        </w:rPr>
        <w:t>Job Description</w:t>
      </w:r>
    </w:p>
    <w:p w14:paraId="0F437DA7" w14:textId="77777777" w:rsidR="004A3523" w:rsidRDefault="004A3523" w:rsidP="004A3523">
      <w:pPr>
        <w:spacing w:after="0" w:line="240" w:lineRule="auto"/>
        <w:jc w:val="center"/>
        <w:rPr>
          <w:rFonts w:ascii="Arial" w:hAnsi="Arial" w:cs="Arial"/>
          <w:b/>
          <w:sz w:val="32"/>
          <w:szCs w:val="32"/>
        </w:rPr>
      </w:pPr>
    </w:p>
    <w:p w14:paraId="2B382C36" w14:textId="0D342D46" w:rsidR="004A3523" w:rsidRPr="00C546EA" w:rsidRDefault="003D3D97" w:rsidP="004A3523">
      <w:pPr>
        <w:spacing w:after="0" w:line="240" w:lineRule="auto"/>
        <w:jc w:val="center"/>
        <w:rPr>
          <w:rFonts w:ascii="Arial" w:hAnsi="Arial" w:cs="Arial"/>
          <w:b/>
          <w:sz w:val="32"/>
          <w:szCs w:val="32"/>
        </w:rPr>
      </w:pPr>
      <w:r>
        <w:rPr>
          <w:rFonts w:ascii="Arial" w:hAnsi="Arial" w:cs="Arial"/>
          <w:b/>
          <w:noProof/>
          <w:sz w:val="32"/>
          <w:szCs w:val="32"/>
        </w:rPr>
        <mc:AlternateContent>
          <mc:Choice Requires="wps">
            <w:drawing>
              <wp:inline distT="0" distB="0" distL="0" distR="0" wp14:anchorId="369A04EB" wp14:editId="04961870">
                <wp:extent cx="5372100" cy="1113155"/>
                <wp:effectExtent l="9525" t="11430" r="9525"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13155"/>
                        </a:xfrm>
                        <a:prstGeom prst="rect">
                          <a:avLst/>
                        </a:prstGeom>
                        <a:solidFill>
                          <a:srgbClr val="FFFFFF"/>
                        </a:solidFill>
                        <a:ln w="9525">
                          <a:solidFill>
                            <a:srgbClr val="000000"/>
                          </a:solidFill>
                          <a:miter lim="800000"/>
                          <a:headEnd/>
                          <a:tailEnd/>
                        </a:ln>
                      </wps:spPr>
                      <wps:txbx>
                        <w:txbxContent>
                          <w:p w14:paraId="5AD55181" w14:textId="77777777" w:rsidR="00376C09" w:rsidRPr="003D3D97" w:rsidRDefault="00376C09" w:rsidP="004A3523">
                            <w:pPr>
                              <w:spacing w:after="0" w:line="240" w:lineRule="auto"/>
                              <w:jc w:val="center"/>
                              <w:rPr>
                                <w:rFonts w:ascii="Arial" w:hAnsi="Arial" w:cs="Arial"/>
                                <w:b/>
                              </w:rPr>
                            </w:pPr>
                            <w:r w:rsidRPr="003D3D97">
                              <w:rPr>
                                <w:rFonts w:ascii="Arial" w:hAnsi="Arial" w:cs="Arial"/>
                                <w:b/>
                              </w:rPr>
                              <w:t>Title</w:t>
                            </w:r>
                          </w:p>
                          <w:p w14:paraId="7A1E5840" w14:textId="0008DAF4" w:rsidR="00376C09" w:rsidRPr="003D3D97" w:rsidRDefault="009416BF" w:rsidP="004A3523">
                            <w:pPr>
                              <w:spacing w:after="0" w:line="240" w:lineRule="auto"/>
                              <w:jc w:val="center"/>
                              <w:rPr>
                                <w:rFonts w:ascii="Arial" w:hAnsi="Arial" w:cs="Arial"/>
                                <w:b/>
                              </w:rPr>
                            </w:pPr>
                            <w:r>
                              <w:rPr>
                                <w:rFonts w:ascii="Arial" w:hAnsi="Arial" w:cs="Arial"/>
                              </w:rPr>
                              <w:t>Assistant Logistics Coordinator</w:t>
                            </w:r>
                          </w:p>
                          <w:p w14:paraId="792C7BAB" w14:textId="77777777" w:rsidR="00376C09" w:rsidRPr="003D3D97" w:rsidRDefault="00376C09" w:rsidP="004A3523">
                            <w:pPr>
                              <w:spacing w:after="0" w:line="240" w:lineRule="auto"/>
                              <w:jc w:val="center"/>
                              <w:rPr>
                                <w:rFonts w:ascii="Arial" w:hAnsi="Arial" w:cs="Arial"/>
                                <w:b/>
                              </w:rPr>
                            </w:pPr>
                            <w:r w:rsidRPr="003D3D97">
                              <w:rPr>
                                <w:rFonts w:ascii="Arial" w:hAnsi="Arial" w:cs="Arial"/>
                                <w:b/>
                              </w:rPr>
                              <w:t>Reports to</w:t>
                            </w:r>
                          </w:p>
                          <w:p w14:paraId="3A914908" w14:textId="2798EAD5" w:rsidR="00376C09" w:rsidRPr="003D3D97" w:rsidRDefault="009416BF" w:rsidP="004A3523">
                            <w:pPr>
                              <w:spacing w:after="0"/>
                              <w:jc w:val="center"/>
                              <w:rPr>
                                <w:rFonts w:ascii="Arial" w:hAnsi="Arial" w:cs="Arial"/>
                              </w:rPr>
                            </w:pPr>
                            <w:r>
                              <w:rPr>
                                <w:rFonts w:ascii="Arial" w:hAnsi="Arial" w:cs="Arial"/>
                              </w:rPr>
                              <w:t>VP of Operations</w:t>
                            </w:r>
                          </w:p>
                        </w:txbxContent>
                      </wps:txbx>
                      <wps:bodyPr rot="0" vert="horz" wrap="square" lIns="91440" tIns="45720" rIns="91440" bIns="45720" anchor="t" anchorCtr="0" upright="1">
                        <a:spAutoFit/>
                      </wps:bodyPr>
                    </wps:wsp>
                  </a:graphicData>
                </a:graphic>
              </wp:inline>
            </w:drawing>
          </mc:Choice>
          <mc:Fallback>
            <w:pict>
              <v:shapetype w14:anchorId="369A04EB" id="_x0000_t202" coordsize="21600,21600" o:spt="202" path="m,l,21600r21600,l21600,xe">
                <v:stroke joinstyle="miter"/>
                <v:path gradientshapeok="t" o:connecttype="rect"/>
              </v:shapetype>
              <v:shape id="Text Box 2" o:spid="_x0000_s1026" type="#_x0000_t202" style="width:423pt;height:8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">
                <v:textbox style="mso-fit-shape-to-text:t">
                  <w:txbxContent>
                    <w:p w14:paraId="5AD55181" w14:textId="77777777" w:rsidR="00376C09" w:rsidRPr="003D3D97" w:rsidRDefault="00376C09" w:rsidP="004A3523">
                      <w:pPr>
                        <w:spacing w:after="0" w:line="240" w:lineRule="auto"/>
                        <w:jc w:val="center"/>
                        <w:rPr>
                          <w:rFonts w:ascii="Arial" w:hAnsi="Arial" w:cs="Arial"/>
                          <w:b/>
                        </w:rPr>
                      </w:pPr>
                      <w:r w:rsidRPr="003D3D97">
                        <w:rPr>
                          <w:rFonts w:ascii="Arial" w:hAnsi="Arial" w:cs="Arial"/>
                          <w:b/>
                        </w:rPr>
                        <w:t>Title</w:t>
                      </w:r>
                    </w:p>
                    <w:p w14:paraId="7A1E5840" w14:textId="0008DAF4" w:rsidR="00376C09" w:rsidRPr="003D3D97" w:rsidRDefault="009416BF" w:rsidP="004A3523">
                      <w:pPr>
                        <w:spacing w:after="0" w:line="240" w:lineRule="auto"/>
                        <w:jc w:val="center"/>
                        <w:rPr>
                          <w:rFonts w:ascii="Arial" w:hAnsi="Arial" w:cs="Arial"/>
                          <w:b/>
                        </w:rPr>
                      </w:pPr>
                      <w:r>
                        <w:rPr>
                          <w:rFonts w:ascii="Arial" w:hAnsi="Arial" w:cs="Arial"/>
                        </w:rPr>
                        <w:t>Assistant Logistics Coordinator</w:t>
                      </w:r>
                    </w:p>
                    <w:p w14:paraId="792C7BAB" w14:textId="77777777" w:rsidR="00376C09" w:rsidRPr="003D3D97" w:rsidRDefault="00376C09" w:rsidP="004A3523">
                      <w:pPr>
                        <w:spacing w:after="0" w:line="240" w:lineRule="auto"/>
                        <w:jc w:val="center"/>
                        <w:rPr>
                          <w:rFonts w:ascii="Arial" w:hAnsi="Arial" w:cs="Arial"/>
                          <w:b/>
                        </w:rPr>
                      </w:pPr>
                      <w:r w:rsidRPr="003D3D97">
                        <w:rPr>
                          <w:rFonts w:ascii="Arial" w:hAnsi="Arial" w:cs="Arial"/>
                          <w:b/>
                        </w:rPr>
                        <w:t>Reports to</w:t>
                      </w:r>
                    </w:p>
                    <w:p w14:paraId="3A914908" w14:textId="2798EAD5" w:rsidR="00376C09" w:rsidRPr="003D3D97" w:rsidRDefault="009416BF" w:rsidP="004A3523">
                      <w:pPr>
                        <w:spacing w:after="0"/>
                        <w:jc w:val="center"/>
                        <w:rPr>
                          <w:rFonts w:ascii="Arial" w:hAnsi="Arial" w:cs="Arial"/>
                        </w:rPr>
                      </w:pPr>
                      <w:r>
                        <w:rPr>
                          <w:rFonts w:ascii="Arial" w:hAnsi="Arial" w:cs="Arial"/>
                        </w:rPr>
                        <w:t>VP of Operations</w:t>
                      </w:r>
                    </w:p>
                  </w:txbxContent>
                </v:textbox>
                <w10:anchorlock/>
              </v:shape>
            </w:pict>
          </mc:Fallback>
        </mc:AlternateContent>
      </w:r>
    </w:p>
    <w:p w14:paraId="2504E477" w14:textId="77777777" w:rsidR="004A3523" w:rsidRPr="00C546EA" w:rsidRDefault="004A3523" w:rsidP="004A3523">
      <w:pPr>
        <w:spacing w:after="0" w:line="240" w:lineRule="auto"/>
        <w:rPr>
          <w:rFonts w:ascii="Arial" w:hAnsi="Arial" w:cs="Arial"/>
        </w:rPr>
      </w:pPr>
    </w:p>
    <w:p w14:paraId="47BD82B2" w14:textId="77777777" w:rsidR="004A3523" w:rsidRPr="00DB770C" w:rsidRDefault="004A3523" w:rsidP="004A3523">
      <w:pPr>
        <w:shd w:val="pct20" w:color="auto" w:fill="auto"/>
        <w:spacing w:after="0" w:line="240" w:lineRule="auto"/>
        <w:rPr>
          <w:rFonts w:ascii="Arial" w:hAnsi="Arial" w:cs="Arial"/>
          <w:b/>
        </w:rPr>
      </w:pPr>
      <w:r w:rsidRPr="00DB770C">
        <w:rPr>
          <w:rFonts w:ascii="Arial" w:hAnsi="Arial" w:cs="Arial"/>
          <w:b/>
        </w:rPr>
        <w:t>Summary</w:t>
      </w:r>
    </w:p>
    <w:p w14:paraId="1072AE8E" w14:textId="712EB5A5" w:rsidR="004A3523" w:rsidRDefault="00D374A8" w:rsidP="006F5C3F">
      <w:pPr>
        <w:spacing w:after="0" w:line="240" w:lineRule="auto"/>
        <w:rPr>
          <w:rFonts w:ascii="Arial" w:hAnsi="Arial" w:cs="Arial"/>
        </w:rPr>
      </w:pPr>
      <w:r w:rsidRPr="00D374A8">
        <w:rPr>
          <w:rFonts w:ascii="Arial" w:hAnsi="Arial" w:cs="Arial"/>
        </w:rPr>
        <w:t>The Assistant Logistics Coordinator supports domestic and international logistics operations by coordinating shipments, preparing documentation, liaising with carriers and customs brokers, and ensuring equipment and materials are delivered efficiently and compliantly. This role works closely with Project Managers, procurement, accounting, and operational teams to support project execution and vessel operations.</w:t>
      </w:r>
    </w:p>
    <w:p w14:paraId="2EACA504" w14:textId="52475607" w:rsidR="00352DC1" w:rsidRDefault="00352DC1" w:rsidP="006F5C3F">
      <w:pPr>
        <w:spacing w:after="0" w:line="240" w:lineRule="auto"/>
        <w:rPr>
          <w:rFonts w:ascii="Arial" w:hAnsi="Arial" w:cs="Arial"/>
        </w:rPr>
      </w:pPr>
      <w:r>
        <w:rPr>
          <w:rFonts w:ascii="Arial" w:hAnsi="Arial" w:cs="Arial"/>
        </w:rPr>
        <w:t>The ideal candidate would have 1-5 years experience.</w:t>
      </w:r>
    </w:p>
    <w:p w14:paraId="7A2B7B86" w14:textId="77777777" w:rsidR="00D374A8" w:rsidRDefault="00D374A8" w:rsidP="006F5C3F">
      <w:pPr>
        <w:spacing w:after="0" w:line="240" w:lineRule="auto"/>
        <w:rPr>
          <w:rFonts w:ascii="Arial" w:hAnsi="Arial" w:cs="Arial"/>
          <w:b/>
          <w:sz w:val="26"/>
          <w:szCs w:val="26"/>
        </w:rPr>
      </w:pPr>
    </w:p>
    <w:p w14:paraId="1A9F49F1" w14:textId="79C6CA6D" w:rsidR="006F5C3F" w:rsidRPr="00C84B1E" w:rsidRDefault="007B39DA" w:rsidP="004A3523">
      <w:pPr>
        <w:shd w:val="pct20" w:color="auto" w:fill="auto"/>
        <w:spacing w:after="0" w:line="240" w:lineRule="auto"/>
        <w:rPr>
          <w:rFonts w:ascii="Arial" w:hAnsi="Arial" w:cs="Arial"/>
        </w:rPr>
      </w:pPr>
      <w:r>
        <w:rPr>
          <w:rFonts w:ascii="Arial" w:hAnsi="Arial" w:cs="Arial"/>
          <w:b/>
        </w:rPr>
        <w:t>Skills and Competencies</w:t>
      </w:r>
    </w:p>
    <w:p w14:paraId="72E50A8A" w14:textId="77777777" w:rsidR="007B39DA" w:rsidRPr="007B39DA"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Strong organizational and multitasking skills</w:t>
      </w:r>
    </w:p>
    <w:p w14:paraId="57D251D5" w14:textId="77777777" w:rsidR="007B39DA" w:rsidRPr="007B39DA"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Attention to detail and documentation accuracy</w:t>
      </w:r>
    </w:p>
    <w:p w14:paraId="3A9A4267" w14:textId="77777777" w:rsidR="007B39DA" w:rsidRPr="007B39DA"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Strong communication and coordination abilities</w:t>
      </w:r>
    </w:p>
    <w:p w14:paraId="4AF24415" w14:textId="77777777" w:rsidR="007B39DA" w:rsidRPr="007B39DA"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Ability to work in a fast-paced project environment</w:t>
      </w:r>
    </w:p>
    <w:p w14:paraId="4B2AAB3A" w14:textId="77777777" w:rsidR="007B39DA" w:rsidRPr="007B39DA"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Proficiency in Microsoft Office (Excel, Outlook, Word)</w:t>
      </w:r>
    </w:p>
    <w:p w14:paraId="5CFE6759" w14:textId="3EF7A27E" w:rsidR="00C84B1E" w:rsidRDefault="007B39DA" w:rsidP="00E83F6A">
      <w:pPr>
        <w:pStyle w:val="ListParagraph"/>
        <w:numPr>
          <w:ilvl w:val="0"/>
          <w:numId w:val="9"/>
        </w:numPr>
        <w:tabs>
          <w:tab w:val="left" w:pos="360"/>
        </w:tabs>
        <w:spacing w:after="0" w:line="240" w:lineRule="auto"/>
        <w:jc w:val="both"/>
        <w:rPr>
          <w:rFonts w:ascii="Arial" w:hAnsi="Arial" w:cs="Arial"/>
        </w:rPr>
      </w:pPr>
      <w:r w:rsidRPr="007B39DA">
        <w:rPr>
          <w:rFonts w:ascii="Arial" w:hAnsi="Arial" w:cs="Arial"/>
        </w:rPr>
        <w:t>Knowledge of shipping documentation and HS Codes (preferred)</w:t>
      </w:r>
    </w:p>
    <w:p w14:paraId="636EDED3" w14:textId="77777777" w:rsidR="007B39DA" w:rsidRPr="00C84B1E" w:rsidRDefault="007B39DA" w:rsidP="007B39DA">
      <w:pPr>
        <w:spacing w:after="0" w:line="240" w:lineRule="auto"/>
        <w:ind w:left="360"/>
        <w:rPr>
          <w:rFonts w:ascii="Arial" w:hAnsi="Arial" w:cs="Arial"/>
        </w:rPr>
      </w:pPr>
    </w:p>
    <w:p w14:paraId="26CF975A" w14:textId="260B75DB" w:rsidR="00FA2F92" w:rsidRPr="00C84B1E" w:rsidRDefault="006F5C3F" w:rsidP="004A3523">
      <w:pPr>
        <w:shd w:val="pct20" w:color="auto" w:fill="auto"/>
        <w:spacing w:after="0" w:line="240" w:lineRule="auto"/>
        <w:rPr>
          <w:rFonts w:ascii="Arial" w:hAnsi="Arial" w:cs="Arial"/>
          <w:b/>
        </w:rPr>
      </w:pPr>
      <w:r w:rsidRPr="00C84B1E">
        <w:rPr>
          <w:rFonts w:ascii="Arial" w:hAnsi="Arial" w:cs="Arial"/>
          <w:b/>
        </w:rPr>
        <w:t xml:space="preserve">Job </w:t>
      </w:r>
      <w:r w:rsidR="007F21BA">
        <w:rPr>
          <w:rFonts w:ascii="Arial" w:hAnsi="Arial" w:cs="Arial"/>
          <w:b/>
        </w:rPr>
        <w:t>Responsibilities</w:t>
      </w:r>
    </w:p>
    <w:p w14:paraId="5C42D932" w14:textId="77777777" w:rsidR="005A5653" w:rsidRDefault="005A5653" w:rsidP="00E83F6A">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Logistics &amp; Project Coordination</w:t>
      </w:r>
    </w:p>
    <w:p w14:paraId="28B3AB38" w14:textId="53DE5874" w:rsidR="005A5653" w:rsidRPr="00722F06" w:rsidRDefault="005A5653" w:rsidP="00722F06">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Work with Project Managers during project planning to understand logistics and shipping requirements</w:t>
      </w:r>
    </w:p>
    <w:p w14:paraId="0FBC3CBE"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Coordinate logistics requirements across multiple departments</w:t>
      </w:r>
    </w:p>
    <w:p w14:paraId="4E94B7F0" w14:textId="77777777" w:rsidR="002C4460" w:rsidRPr="005A5653" w:rsidRDefault="002C4460" w:rsidP="005A5653">
      <w:pPr>
        <w:pStyle w:val="ListParagraph"/>
        <w:tabs>
          <w:tab w:val="left" w:pos="360"/>
        </w:tabs>
        <w:spacing w:after="0" w:line="240" w:lineRule="auto"/>
        <w:ind w:left="360"/>
        <w:jc w:val="both"/>
        <w:rPr>
          <w:rFonts w:ascii="Arial" w:hAnsi="Arial" w:cs="Arial"/>
        </w:rPr>
      </w:pPr>
    </w:p>
    <w:p w14:paraId="3B511DB9" w14:textId="77777777" w:rsidR="005A5653" w:rsidRDefault="005A5653" w:rsidP="00E83F6A">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Shipping &amp; Transportation Coordination</w:t>
      </w:r>
    </w:p>
    <w:p w14:paraId="31EE044C" w14:textId="1560873E" w:rsidR="005A5653" w:rsidRPr="005A5653" w:rsidRDefault="0026160D" w:rsidP="00E83F6A">
      <w:pPr>
        <w:pStyle w:val="ListParagraph"/>
        <w:numPr>
          <w:ilvl w:val="1"/>
          <w:numId w:val="9"/>
        </w:numPr>
        <w:tabs>
          <w:tab w:val="left" w:pos="360"/>
        </w:tabs>
        <w:spacing w:after="0" w:line="240" w:lineRule="auto"/>
        <w:jc w:val="both"/>
        <w:rPr>
          <w:rFonts w:ascii="Arial" w:hAnsi="Arial" w:cs="Arial"/>
        </w:rPr>
      </w:pPr>
      <w:r>
        <w:rPr>
          <w:rFonts w:ascii="Arial" w:hAnsi="Arial" w:cs="Arial"/>
        </w:rPr>
        <w:t>Obtain quotations from agents, and transport providers and a</w:t>
      </w:r>
      <w:r w:rsidR="005A5653" w:rsidRPr="005A5653">
        <w:rPr>
          <w:rFonts w:ascii="Arial" w:hAnsi="Arial" w:cs="Arial"/>
        </w:rPr>
        <w:t>rrange domestic and international shipments via courier, trucking, and ocean freight</w:t>
      </w:r>
    </w:p>
    <w:p w14:paraId="68EEC2B7"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Track and trace all shipments and troubleshoot delays or issues</w:t>
      </w:r>
    </w:p>
    <w:p w14:paraId="2AB0DE38" w14:textId="77777777" w:rsid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 xml:space="preserve">Coordinate imports arranged by vendors and </w:t>
      </w:r>
      <w:proofErr w:type="gramStart"/>
      <w:r w:rsidRPr="005A5653">
        <w:rPr>
          <w:rFonts w:ascii="Arial" w:hAnsi="Arial" w:cs="Arial"/>
        </w:rPr>
        <w:t>ensure</w:t>
      </w:r>
      <w:proofErr w:type="gramEnd"/>
      <w:r w:rsidRPr="005A5653">
        <w:rPr>
          <w:rFonts w:ascii="Arial" w:hAnsi="Arial" w:cs="Arial"/>
        </w:rPr>
        <w:t xml:space="preserve"> documentation accuracy</w:t>
      </w:r>
    </w:p>
    <w:p w14:paraId="4C916ED9" w14:textId="77777777" w:rsidR="002C4460" w:rsidRPr="005A5653" w:rsidRDefault="002C4460" w:rsidP="005A5653">
      <w:pPr>
        <w:pStyle w:val="ListParagraph"/>
        <w:tabs>
          <w:tab w:val="left" w:pos="360"/>
        </w:tabs>
        <w:spacing w:after="0" w:line="240" w:lineRule="auto"/>
        <w:ind w:left="360"/>
        <w:jc w:val="both"/>
        <w:rPr>
          <w:rFonts w:ascii="Arial" w:hAnsi="Arial" w:cs="Arial"/>
        </w:rPr>
      </w:pPr>
    </w:p>
    <w:p w14:paraId="5E49C7DC" w14:textId="77777777" w:rsidR="005A5653" w:rsidRDefault="005A5653" w:rsidP="00E83F6A">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Documentation &amp; Compliance</w:t>
      </w:r>
    </w:p>
    <w:p w14:paraId="4F8521A1"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Prepare shipping documentation including:</w:t>
      </w:r>
    </w:p>
    <w:p w14:paraId="4FF1FBDF" w14:textId="6BC5FBDE" w:rsidR="005A5653" w:rsidRPr="00C573D0" w:rsidRDefault="005A5653" w:rsidP="005828C4">
      <w:pPr>
        <w:pStyle w:val="ListParagraph"/>
        <w:numPr>
          <w:ilvl w:val="2"/>
          <w:numId w:val="9"/>
        </w:numPr>
        <w:tabs>
          <w:tab w:val="left" w:pos="360"/>
        </w:tabs>
        <w:spacing w:after="0" w:line="240" w:lineRule="auto"/>
        <w:jc w:val="both"/>
        <w:rPr>
          <w:rFonts w:ascii="Arial" w:hAnsi="Arial" w:cs="Arial"/>
        </w:rPr>
      </w:pPr>
      <w:r w:rsidRPr="00C573D0">
        <w:rPr>
          <w:rFonts w:ascii="Arial" w:hAnsi="Arial" w:cs="Arial"/>
        </w:rPr>
        <w:t>Bills of Lading (truck and ocean)</w:t>
      </w:r>
      <w:r w:rsidR="00C573D0">
        <w:rPr>
          <w:rFonts w:ascii="Arial" w:hAnsi="Arial" w:cs="Arial"/>
        </w:rPr>
        <w:t xml:space="preserve"> and</w:t>
      </w:r>
      <w:r w:rsidR="00C573D0" w:rsidRPr="00C573D0">
        <w:rPr>
          <w:rFonts w:ascii="Arial" w:hAnsi="Arial" w:cs="Arial"/>
        </w:rPr>
        <w:t xml:space="preserve"> </w:t>
      </w:r>
      <w:r w:rsidR="00C573D0">
        <w:rPr>
          <w:rFonts w:ascii="Arial" w:hAnsi="Arial" w:cs="Arial"/>
        </w:rPr>
        <w:t>c</w:t>
      </w:r>
      <w:r w:rsidRPr="00C573D0">
        <w:rPr>
          <w:rFonts w:ascii="Arial" w:hAnsi="Arial" w:cs="Arial"/>
        </w:rPr>
        <w:t xml:space="preserve">ommercial </w:t>
      </w:r>
      <w:r w:rsidR="00C573D0">
        <w:rPr>
          <w:rFonts w:ascii="Arial" w:hAnsi="Arial" w:cs="Arial"/>
        </w:rPr>
        <w:t>i</w:t>
      </w:r>
      <w:r w:rsidRPr="00C573D0">
        <w:rPr>
          <w:rFonts w:ascii="Arial" w:hAnsi="Arial" w:cs="Arial"/>
        </w:rPr>
        <w:t>nvoices</w:t>
      </w:r>
    </w:p>
    <w:p w14:paraId="6FC877B4" w14:textId="7B89B612" w:rsidR="0067092E" w:rsidRPr="0067092E" w:rsidRDefault="005A5653" w:rsidP="00E83F6A">
      <w:pPr>
        <w:pStyle w:val="ListParagraph"/>
        <w:numPr>
          <w:ilvl w:val="2"/>
          <w:numId w:val="9"/>
        </w:numPr>
        <w:tabs>
          <w:tab w:val="left" w:pos="360"/>
        </w:tabs>
        <w:spacing w:after="0" w:line="240" w:lineRule="auto"/>
        <w:jc w:val="both"/>
        <w:rPr>
          <w:rFonts w:ascii="Arial" w:hAnsi="Arial" w:cs="Arial"/>
        </w:rPr>
      </w:pPr>
      <w:r w:rsidRPr="005A5653">
        <w:rPr>
          <w:rFonts w:ascii="Arial" w:hAnsi="Arial" w:cs="Arial"/>
        </w:rPr>
        <w:t>Packing Lists</w:t>
      </w:r>
    </w:p>
    <w:p w14:paraId="0B49EDE3" w14:textId="77777777" w:rsidR="005A5653" w:rsidRPr="005A5653" w:rsidRDefault="005A5653" w:rsidP="00E83F6A">
      <w:pPr>
        <w:pStyle w:val="ListParagraph"/>
        <w:numPr>
          <w:ilvl w:val="2"/>
          <w:numId w:val="9"/>
        </w:numPr>
        <w:tabs>
          <w:tab w:val="left" w:pos="360"/>
        </w:tabs>
        <w:spacing w:after="0" w:line="240" w:lineRule="auto"/>
        <w:jc w:val="both"/>
        <w:rPr>
          <w:rFonts w:ascii="Arial" w:hAnsi="Arial" w:cs="Arial"/>
        </w:rPr>
      </w:pPr>
      <w:r w:rsidRPr="005A5653">
        <w:rPr>
          <w:rFonts w:ascii="Arial" w:hAnsi="Arial" w:cs="Arial"/>
        </w:rPr>
        <w:t>Courier shipping labels (FedEx, DHL, etc.)</w:t>
      </w:r>
    </w:p>
    <w:p w14:paraId="2E37C674"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Ensure proper HS Codes are applied to all international shipments</w:t>
      </w:r>
    </w:p>
    <w:p w14:paraId="2CC51154"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Complete Canadian Export Reporting System (CERS) declarations where required</w:t>
      </w:r>
    </w:p>
    <w:p w14:paraId="5FA112CA"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Perform cargo security checks for commercial air freight shipments</w:t>
      </w:r>
    </w:p>
    <w:p w14:paraId="415AC937" w14:textId="77777777" w:rsid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Coordinate hazardous goods documentation and packaging with external providers</w:t>
      </w:r>
    </w:p>
    <w:p w14:paraId="369653EA" w14:textId="77777777" w:rsidR="0067092E" w:rsidRPr="005A5653" w:rsidRDefault="0067092E" w:rsidP="005A5653">
      <w:pPr>
        <w:pStyle w:val="ListParagraph"/>
        <w:tabs>
          <w:tab w:val="left" w:pos="360"/>
        </w:tabs>
        <w:spacing w:after="0" w:line="240" w:lineRule="auto"/>
        <w:ind w:left="360"/>
        <w:jc w:val="both"/>
        <w:rPr>
          <w:rFonts w:ascii="Arial" w:hAnsi="Arial" w:cs="Arial"/>
        </w:rPr>
      </w:pPr>
    </w:p>
    <w:p w14:paraId="52E62A28" w14:textId="77777777" w:rsidR="005A5653" w:rsidRDefault="005A5653" w:rsidP="00E83F6A">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Courier &amp; Small Package Shipping</w:t>
      </w:r>
    </w:p>
    <w:p w14:paraId="62EC1EF0" w14:textId="32DF498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Domestic</w:t>
      </w:r>
      <w:r w:rsidR="0026160D">
        <w:rPr>
          <w:rFonts w:ascii="Arial" w:hAnsi="Arial" w:cs="Arial"/>
        </w:rPr>
        <w:t xml:space="preserve"> and International (in compliance with customs regulations)</w:t>
      </w:r>
    </w:p>
    <w:p w14:paraId="74180A2D" w14:textId="77777777" w:rsidR="005054B0" w:rsidRPr="005A5653" w:rsidRDefault="005054B0" w:rsidP="005A5653">
      <w:pPr>
        <w:pStyle w:val="ListParagraph"/>
        <w:tabs>
          <w:tab w:val="left" w:pos="360"/>
        </w:tabs>
        <w:spacing w:after="0" w:line="240" w:lineRule="auto"/>
        <w:ind w:left="360"/>
        <w:jc w:val="both"/>
        <w:rPr>
          <w:rFonts w:ascii="Arial" w:hAnsi="Arial" w:cs="Arial"/>
        </w:rPr>
      </w:pPr>
    </w:p>
    <w:p w14:paraId="60C3606F" w14:textId="77777777" w:rsidR="005A5653" w:rsidRDefault="005A5653" w:rsidP="00E83F6A">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Import &amp; Export Coordination</w:t>
      </w:r>
    </w:p>
    <w:p w14:paraId="4257654E" w14:textId="1D1C0881"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Coordinate import shipments and review documentation for</w:t>
      </w:r>
      <w:r w:rsidR="0026160D">
        <w:rPr>
          <w:rFonts w:ascii="Arial" w:hAnsi="Arial" w:cs="Arial"/>
        </w:rPr>
        <w:t xml:space="preserve"> accuracy</w:t>
      </w:r>
    </w:p>
    <w:p w14:paraId="22A21602"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Forward pre-alert documentation to customs brokers</w:t>
      </w:r>
    </w:p>
    <w:p w14:paraId="3F330279" w14:textId="77777777" w:rsidR="005A5653" w:rsidRPr="005A5653" w:rsidRDefault="005A5653" w:rsidP="00E83F6A">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Coordinate temporary imports and exports</w:t>
      </w:r>
    </w:p>
    <w:p w14:paraId="7FFB661D" w14:textId="77777777" w:rsidR="002879E9" w:rsidRPr="0026160D" w:rsidRDefault="002879E9" w:rsidP="002879E9">
      <w:pPr>
        <w:tabs>
          <w:tab w:val="left" w:pos="360"/>
        </w:tabs>
        <w:spacing w:after="0" w:line="240" w:lineRule="auto"/>
        <w:jc w:val="both"/>
        <w:rPr>
          <w:rFonts w:ascii="Arial" w:hAnsi="Arial" w:cs="Arial"/>
          <w:color w:val="EE0000"/>
        </w:rPr>
      </w:pPr>
    </w:p>
    <w:p w14:paraId="0BA9BF44" w14:textId="77777777" w:rsidR="00AC3346" w:rsidRPr="00AC3346" w:rsidRDefault="00AC3346" w:rsidP="00AC3346">
      <w:pPr>
        <w:pStyle w:val="ListParagraph"/>
        <w:numPr>
          <w:ilvl w:val="0"/>
          <w:numId w:val="9"/>
        </w:numPr>
        <w:tabs>
          <w:tab w:val="left" w:pos="360"/>
        </w:tabs>
        <w:spacing w:after="0" w:line="240" w:lineRule="auto"/>
        <w:jc w:val="both"/>
        <w:rPr>
          <w:rFonts w:ascii="Arial" w:hAnsi="Arial" w:cs="Arial"/>
        </w:rPr>
      </w:pPr>
      <w:r w:rsidRPr="00AC3346">
        <w:rPr>
          <w:rFonts w:ascii="Arial" w:hAnsi="Arial" w:cs="Arial"/>
        </w:rPr>
        <w:t>Bonded Warehouse &amp; Controlled Goods Management</w:t>
      </w:r>
    </w:p>
    <w:p w14:paraId="0A1B3E91"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Assist in the management and administration of the Company’s bonded warehouse/facility in accordance with applicable customs regulations and compliance requirements</w:t>
      </w:r>
    </w:p>
    <w:p w14:paraId="523BF041"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Maintain accurate inventory records for all bonded goods, including temporary imports, exports, and in-transit equipment</w:t>
      </w:r>
    </w:p>
    <w:p w14:paraId="607CD490"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Ensure all bonded cargo is properly identified, segregated, and stored in designated bonded areas</w:t>
      </w:r>
    </w:p>
    <w:p w14:paraId="2FF3882F"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Coordinate with customs brokers and regulatory authorities regarding bonded cargo movements and compliance requirements</w:t>
      </w:r>
    </w:p>
    <w:p w14:paraId="2CBC2DD2"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Track and document all bonded inventory movements, including:</w:t>
      </w:r>
    </w:p>
    <w:p w14:paraId="4A369459" w14:textId="77777777" w:rsidR="00AC3346" w:rsidRPr="00AC3346" w:rsidRDefault="00AC3346" w:rsidP="00AC3346">
      <w:pPr>
        <w:pStyle w:val="ListParagraph"/>
        <w:numPr>
          <w:ilvl w:val="2"/>
          <w:numId w:val="9"/>
        </w:numPr>
        <w:tabs>
          <w:tab w:val="left" w:pos="360"/>
        </w:tabs>
        <w:spacing w:after="0" w:line="240" w:lineRule="auto"/>
        <w:jc w:val="both"/>
        <w:rPr>
          <w:rFonts w:ascii="Arial" w:hAnsi="Arial" w:cs="Arial"/>
        </w:rPr>
      </w:pPr>
      <w:r w:rsidRPr="00AC3346">
        <w:rPr>
          <w:rFonts w:ascii="Arial" w:hAnsi="Arial" w:cs="Arial"/>
        </w:rPr>
        <w:t>Receipts into bond</w:t>
      </w:r>
    </w:p>
    <w:p w14:paraId="2AE609FA" w14:textId="77777777" w:rsidR="00AC3346" w:rsidRPr="00AC3346" w:rsidRDefault="00AC3346" w:rsidP="00AC3346">
      <w:pPr>
        <w:pStyle w:val="ListParagraph"/>
        <w:numPr>
          <w:ilvl w:val="2"/>
          <w:numId w:val="9"/>
        </w:numPr>
        <w:tabs>
          <w:tab w:val="left" w:pos="360"/>
        </w:tabs>
        <w:spacing w:after="0" w:line="240" w:lineRule="auto"/>
        <w:jc w:val="both"/>
        <w:rPr>
          <w:rFonts w:ascii="Arial" w:hAnsi="Arial" w:cs="Arial"/>
        </w:rPr>
      </w:pPr>
      <w:r w:rsidRPr="00AC3346">
        <w:rPr>
          <w:rFonts w:ascii="Arial" w:hAnsi="Arial" w:cs="Arial"/>
        </w:rPr>
        <w:t>Transfers within facility</w:t>
      </w:r>
    </w:p>
    <w:p w14:paraId="56198805" w14:textId="77777777" w:rsidR="00AC3346" w:rsidRPr="00AC3346" w:rsidRDefault="00AC3346" w:rsidP="00AC3346">
      <w:pPr>
        <w:pStyle w:val="ListParagraph"/>
        <w:numPr>
          <w:ilvl w:val="2"/>
          <w:numId w:val="9"/>
        </w:numPr>
        <w:tabs>
          <w:tab w:val="left" w:pos="360"/>
        </w:tabs>
        <w:spacing w:after="0" w:line="240" w:lineRule="auto"/>
        <w:jc w:val="both"/>
        <w:rPr>
          <w:rFonts w:ascii="Arial" w:hAnsi="Arial" w:cs="Arial"/>
        </w:rPr>
      </w:pPr>
      <w:r w:rsidRPr="00AC3346">
        <w:rPr>
          <w:rFonts w:ascii="Arial" w:hAnsi="Arial" w:cs="Arial"/>
        </w:rPr>
        <w:t>Temporary removals</w:t>
      </w:r>
    </w:p>
    <w:p w14:paraId="2C841D9B" w14:textId="4778DF6E" w:rsidR="00AC3346" w:rsidRPr="00AC3346" w:rsidRDefault="00AC3346" w:rsidP="00AC3346">
      <w:pPr>
        <w:pStyle w:val="ListParagraph"/>
        <w:numPr>
          <w:ilvl w:val="2"/>
          <w:numId w:val="9"/>
        </w:numPr>
        <w:tabs>
          <w:tab w:val="left" w:pos="360"/>
        </w:tabs>
        <w:spacing w:after="0" w:line="240" w:lineRule="auto"/>
        <w:jc w:val="both"/>
        <w:rPr>
          <w:rFonts w:ascii="Arial" w:hAnsi="Arial" w:cs="Arial"/>
        </w:rPr>
      </w:pPr>
      <w:r w:rsidRPr="00AC3346">
        <w:rPr>
          <w:rFonts w:ascii="Arial" w:hAnsi="Arial" w:cs="Arial"/>
        </w:rPr>
        <w:t xml:space="preserve">Exports from </w:t>
      </w:r>
      <w:r w:rsidR="0026160D">
        <w:rPr>
          <w:rFonts w:ascii="Arial" w:hAnsi="Arial" w:cs="Arial"/>
        </w:rPr>
        <w:t xml:space="preserve">and returns to </w:t>
      </w:r>
      <w:r w:rsidRPr="00AC3346">
        <w:rPr>
          <w:rFonts w:ascii="Arial" w:hAnsi="Arial" w:cs="Arial"/>
        </w:rPr>
        <w:t>bond</w:t>
      </w:r>
    </w:p>
    <w:p w14:paraId="61B55F83" w14:textId="77777777" w:rsidR="00AC3346" w:rsidRPr="00AC3346" w:rsidRDefault="00AC3346" w:rsidP="00AC3346">
      <w:pPr>
        <w:pStyle w:val="ListParagraph"/>
        <w:numPr>
          <w:ilvl w:val="1"/>
          <w:numId w:val="9"/>
        </w:numPr>
        <w:tabs>
          <w:tab w:val="left" w:pos="360"/>
        </w:tabs>
        <w:spacing w:after="0" w:line="240" w:lineRule="auto"/>
        <w:jc w:val="both"/>
        <w:rPr>
          <w:rFonts w:ascii="Arial" w:hAnsi="Arial" w:cs="Arial"/>
        </w:rPr>
      </w:pPr>
      <w:r w:rsidRPr="00AC3346">
        <w:rPr>
          <w:rFonts w:ascii="Arial" w:hAnsi="Arial" w:cs="Arial"/>
        </w:rPr>
        <w:t>Maintain audit-ready documentation for all bonded shipments and inventory movements</w:t>
      </w:r>
    </w:p>
    <w:p w14:paraId="1AF44A04" w14:textId="77777777" w:rsidR="005054B0" w:rsidRPr="005A5653" w:rsidRDefault="005054B0" w:rsidP="005A5653">
      <w:pPr>
        <w:pStyle w:val="ListParagraph"/>
        <w:tabs>
          <w:tab w:val="left" w:pos="360"/>
        </w:tabs>
        <w:spacing w:after="0" w:line="240" w:lineRule="auto"/>
        <w:ind w:left="360"/>
        <w:jc w:val="both"/>
        <w:rPr>
          <w:rFonts w:ascii="Arial" w:hAnsi="Arial" w:cs="Arial"/>
        </w:rPr>
      </w:pPr>
    </w:p>
    <w:p w14:paraId="55041B78" w14:textId="77777777" w:rsidR="005A5653" w:rsidRDefault="005A5653" w:rsidP="00AC3346">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Equipment &amp; Shipment Tracking</w:t>
      </w:r>
    </w:p>
    <w:p w14:paraId="3CF43909" w14:textId="1B4AACC6" w:rsidR="00AC3346" w:rsidRDefault="00D40477" w:rsidP="00AC3346">
      <w:pPr>
        <w:pStyle w:val="ListParagraph"/>
        <w:numPr>
          <w:ilvl w:val="1"/>
          <w:numId w:val="9"/>
        </w:numPr>
        <w:tabs>
          <w:tab w:val="left" w:pos="360"/>
        </w:tabs>
        <w:spacing w:after="0" w:line="240" w:lineRule="auto"/>
        <w:jc w:val="both"/>
        <w:rPr>
          <w:rFonts w:ascii="Arial" w:hAnsi="Arial" w:cs="Arial"/>
        </w:rPr>
      </w:pPr>
      <w:r>
        <w:rPr>
          <w:rFonts w:ascii="Arial" w:hAnsi="Arial" w:cs="Arial"/>
        </w:rPr>
        <w:t>Keep program and data update to date on company owned equipment</w:t>
      </w:r>
    </w:p>
    <w:p w14:paraId="078BADD1" w14:textId="77777777" w:rsidR="005A5653" w:rsidRPr="005A5653" w:rsidRDefault="005A5653" w:rsidP="005A5653">
      <w:pPr>
        <w:pStyle w:val="ListParagraph"/>
        <w:tabs>
          <w:tab w:val="left" w:pos="360"/>
        </w:tabs>
        <w:spacing w:after="0" w:line="240" w:lineRule="auto"/>
        <w:ind w:left="360"/>
        <w:jc w:val="both"/>
        <w:rPr>
          <w:rFonts w:ascii="Arial" w:hAnsi="Arial" w:cs="Arial"/>
        </w:rPr>
      </w:pPr>
    </w:p>
    <w:p w14:paraId="76545FBC" w14:textId="77777777" w:rsidR="005A5653" w:rsidRDefault="005A5653" w:rsidP="00AC3346">
      <w:pPr>
        <w:pStyle w:val="ListParagraph"/>
        <w:numPr>
          <w:ilvl w:val="0"/>
          <w:numId w:val="9"/>
        </w:numPr>
        <w:tabs>
          <w:tab w:val="left" w:pos="360"/>
        </w:tabs>
        <w:spacing w:after="0" w:line="240" w:lineRule="auto"/>
        <w:jc w:val="both"/>
        <w:rPr>
          <w:rFonts w:ascii="Arial" w:hAnsi="Arial" w:cs="Arial"/>
        </w:rPr>
      </w:pPr>
      <w:r w:rsidRPr="005A5653">
        <w:rPr>
          <w:rFonts w:ascii="Arial" w:hAnsi="Arial" w:cs="Arial"/>
        </w:rPr>
        <w:t>Packing &amp; Warehouse Support</w:t>
      </w:r>
    </w:p>
    <w:p w14:paraId="1DE9B93E" w14:textId="77777777" w:rsidR="005A5653" w:rsidRPr="005A5653" w:rsidRDefault="005A5653" w:rsidP="00AC3346">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Ensure all shipments are properly packed and labeled</w:t>
      </w:r>
    </w:p>
    <w:p w14:paraId="2A744270" w14:textId="77777777" w:rsidR="005A5653" w:rsidRPr="005A5653" w:rsidRDefault="005A5653" w:rsidP="00AC3346">
      <w:pPr>
        <w:pStyle w:val="ListParagraph"/>
        <w:numPr>
          <w:ilvl w:val="1"/>
          <w:numId w:val="9"/>
        </w:numPr>
        <w:tabs>
          <w:tab w:val="left" w:pos="360"/>
        </w:tabs>
        <w:spacing w:after="0" w:line="240" w:lineRule="auto"/>
        <w:jc w:val="both"/>
        <w:rPr>
          <w:rFonts w:ascii="Arial" w:hAnsi="Arial" w:cs="Arial"/>
        </w:rPr>
      </w:pPr>
      <w:r w:rsidRPr="005A5653">
        <w:rPr>
          <w:rFonts w:ascii="Arial" w:hAnsi="Arial" w:cs="Arial"/>
        </w:rPr>
        <w:t>Assist with palletizing and securing equipment for transport</w:t>
      </w:r>
    </w:p>
    <w:p w14:paraId="54D7FFC3" w14:textId="77777777" w:rsidR="006C3C43" w:rsidRPr="00C84B1E" w:rsidRDefault="006C3C43" w:rsidP="00C84B1E">
      <w:pPr>
        <w:pStyle w:val="ListParagraph"/>
        <w:tabs>
          <w:tab w:val="left" w:pos="360"/>
        </w:tabs>
        <w:spacing w:after="0" w:line="240" w:lineRule="auto"/>
        <w:ind w:left="360"/>
        <w:jc w:val="both"/>
        <w:rPr>
          <w:rFonts w:ascii="Arial" w:hAnsi="Arial" w:cs="Arial"/>
        </w:rPr>
      </w:pPr>
    </w:p>
    <w:p w14:paraId="7D7BC09D" w14:textId="77777777" w:rsidR="006F5C3F" w:rsidRPr="00C84B1E" w:rsidRDefault="006F5C3F" w:rsidP="004A3523">
      <w:pPr>
        <w:shd w:val="pct20" w:color="auto" w:fill="auto"/>
        <w:spacing w:after="0" w:line="240" w:lineRule="auto"/>
        <w:rPr>
          <w:rFonts w:ascii="Arial" w:hAnsi="Arial" w:cs="Arial"/>
          <w:b/>
        </w:rPr>
      </w:pPr>
      <w:r w:rsidRPr="00C84B1E">
        <w:rPr>
          <w:rFonts w:ascii="Arial" w:hAnsi="Arial" w:cs="Arial"/>
          <w:b/>
        </w:rPr>
        <w:t>Requirements</w:t>
      </w:r>
    </w:p>
    <w:p w14:paraId="20FCED55" w14:textId="3E55CBD2" w:rsidR="00352DC1" w:rsidRDefault="00352DC1" w:rsidP="00352DC1">
      <w:pPr>
        <w:spacing w:after="0" w:line="240" w:lineRule="auto"/>
        <w:ind w:left="360"/>
        <w:rPr>
          <w:rFonts w:ascii="Arial" w:hAnsi="Arial" w:cs="Arial"/>
        </w:rPr>
      </w:pPr>
      <w:r>
        <w:rPr>
          <w:rFonts w:ascii="Arial" w:hAnsi="Arial" w:cs="Arial"/>
        </w:rPr>
        <w:t>The following points are considered assets</w:t>
      </w:r>
      <w:r w:rsidR="007B39DA">
        <w:rPr>
          <w:rFonts w:ascii="Arial" w:hAnsi="Arial" w:cs="Arial"/>
        </w:rPr>
        <w:t xml:space="preserve"> to the applicant:</w:t>
      </w:r>
    </w:p>
    <w:p w14:paraId="68AB9E30" w14:textId="6FAB7D90" w:rsidR="00D0177F" w:rsidRPr="00352DC1" w:rsidRDefault="00D0177F" w:rsidP="00E83F6A">
      <w:pPr>
        <w:pStyle w:val="ListParagraph"/>
        <w:numPr>
          <w:ilvl w:val="0"/>
          <w:numId w:val="9"/>
        </w:numPr>
        <w:tabs>
          <w:tab w:val="left" w:pos="360"/>
        </w:tabs>
        <w:spacing w:after="0" w:line="240" w:lineRule="auto"/>
        <w:jc w:val="both"/>
        <w:rPr>
          <w:rFonts w:ascii="Arial" w:hAnsi="Arial" w:cs="Arial"/>
        </w:rPr>
      </w:pPr>
      <w:r w:rsidRPr="00352DC1">
        <w:rPr>
          <w:rFonts w:ascii="Arial" w:hAnsi="Arial" w:cs="Arial"/>
        </w:rPr>
        <w:t>Experience in logistics, shipping, or supply chain coordination</w:t>
      </w:r>
    </w:p>
    <w:p w14:paraId="1AE08104" w14:textId="77777777" w:rsidR="00D0177F" w:rsidRPr="00352DC1" w:rsidRDefault="00D0177F" w:rsidP="00E83F6A">
      <w:pPr>
        <w:pStyle w:val="ListParagraph"/>
        <w:numPr>
          <w:ilvl w:val="0"/>
          <w:numId w:val="9"/>
        </w:numPr>
        <w:tabs>
          <w:tab w:val="left" w:pos="360"/>
        </w:tabs>
        <w:spacing w:after="0" w:line="240" w:lineRule="auto"/>
        <w:jc w:val="both"/>
        <w:rPr>
          <w:rFonts w:ascii="Arial" w:hAnsi="Arial" w:cs="Arial"/>
        </w:rPr>
      </w:pPr>
      <w:r w:rsidRPr="00352DC1">
        <w:rPr>
          <w:rFonts w:ascii="Arial" w:hAnsi="Arial" w:cs="Arial"/>
        </w:rPr>
        <w:t>Experience with international shipping and customs documentation</w:t>
      </w:r>
    </w:p>
    <w:p w14:paraId="56E5176E" w14:textId="31C2274F" w:rsidR="0029039C" w:rsidRPr="00352DC1" w:rsidRDefault="00D0177F" w:rsidP="00E83F6A">
      <w:pPr>
        <w:pStyle w:val="ListParagraph"/>
        <w:numPr>
          <w:ilvl w:val="0"/>
          <w:numId w:val="9"/>
        </w:numPr>
        <w:tabs>
          <w:tab w:val="left" w:pos="360"/>
        </w:tabs>
        <w:spacing w:after="0" w:line="240" w:lineRule="auto"/>
        <w:jc w:val="both"/>
        <w:rPr>
          <w:rFonts w:ascii="Arial" w:hAnsi="Arial" w:cs="Arial"/>
        </w:rPr>
      </w:pPr>
      <w:r w:rsidRPr="00352DC1">
        <w:rPr>
          <w:rFonts w:ascii="Arial" w:hAnsi="Arial" w:cs="Arial"/>
        </w:rPr>
        <w:t>Experience working with freight forwarders and customs brokers</w:t>
      </w:r>
    </w:p>
    <w:p w14:paraId="05E14984" w14:textId="35893D36" w:rsidR="00D0177F" w:rsidRDefault="00D0177F" w:rsidP="00E83F6A">
      <w:pPr>
        <w:pStyle w:val="ListParagraph"/>
        <w:numPr>
          <w:ilvl w:val="0"/>
          <w:numId w:val="9"/>
        </w:numPr>
        <w:tabs>
          <w:tab w:val="left" w:pos="360"/>
        </w:tabs>
        <w:spacing w:after="0" w:line="240" w:lineRule="auto"/>
        <w:jc w:val="both"/>
        <w:rPr>
          <w:rFonts w:ascii="Arial" w:hAnsi="Arial" w:cs="Arial"/>
        </w:rPr>
      </w:pPr>
      <w:r w:rsidRPr="00352DC1">
        <w:rPr>
          <w:rFonts w:ascii="Arial" w:hAnsi="Arial" w:cs="Arial"/>
        </w:rPr>
        <w:t xml:space="preserve">Experience with </w:t>
      </w:r>
      <w:r w:rsidR="00352DC1" w:rsidRPr="00352DC1">
        <w:rPr>
          <w:rFonts w:ascii="Arial" w:hAnsi="Arial" w:cs="Arial"/>
        </w:rPr>
        <w:t>inventorying and tracking of equipment</w:t>
      </w:r>
    </w:p>
    <w:p w14:paraId="711C8F1F" w14:textId="77777777" w:rsidR="00352DC1" w:rsidRPr="00352DC1" w:rsidRDefault="00352DC1" w:rsidP="00352DC1">
      <w:pPr>
        <w:spacing w:after="0" w:line="240" w:lineRule="auto"/>
        <w:ind w:left="360"/>
        <w:rPr>
          <w:rFonts w:ascii="Arial" w:hAnsi="Arial" w:cs="Arial"/>
        </w:rPr>
      </w:pPr>
    </w:p>
    <w:p w14:paraId="2DC0BCCA" w14:textId="77777777" w:rsidR="001E0894" w:rsidRPr="00C84B1E" w:rsidRDefault="006F5C3F" w:rsidP="004A3523">
      <w:pPr>
        <w:shd w:val="pct20" w:color="auto" w:fill="auto"/>
        <w:spacing w:after="0" w:line="240" w:lineRule="auto"/>
        <w:rPr>
          <w:rFonts w:ascii="Arial" w:hAnsi="Arial" w:cs="Arial"/>
          <w:b/>
          <w:color w:val="000000"/>
        </w:rPr>
      </w:pPr>
      <w:r w:rsidRPr="004A3523">
        <w:rPr>
          <w:rFonts w:ascii="Arial" w:hAnsi="Arial" w:cs="Arial"/>
          <w:b/>
        </w:rPr>
        <w:t>Work</w:t>
      </w:r>
      <w:r w:rsidRPr="00C84B1E">
        <w:rPr>
          <w:rFonts w:ascii="Arial" w:hAnsi="Arial" w:cs="Arial"/>
          <w:b/>
          <w:color w:val="000000"/>
        </w:rPr>
        <w:t xml:space="preserve"> Conditions</w:t>
      </w:r>
    </w:p>
    <w:p w14:paraId="29B9F80C" w14:textId="0F52614C" w:rsidR="00781CDD" w:rsidRPr="003140D0" w:rsidRDefault="002C4460" w:rsidP="00E83F6A">
      <w:pPr>
        <w:pStyle w:val="ListParagraph"/>
        <w:numPr>
          <w:ilvl w:val="0"/>
          <w:numId w:val="9"/>
        </w:numPr>
        <w:tabs>
          <w:tab w:val="left" w:pos="360"/>
        </w:tabs>
        <w:spacing w:after="0" w:line="240" w:lineRule="auto"/>
        <w:jc w:val="both"/>
        <w:rPr>
          <w:rFonts w:ascii="Arial" w:hAnsi="Arial" w:cs="Arial"/>
        </w:rPr>
      </w:pPr>
      <w:r w:rsidRPr="003140D0">
        <w:rPr>
          <w:rFonts w:ascii="Arial" w:hAnsi="Arial" w:cs="Arial"/>
        </w:rPr>
        <w:t xml:space="preserve">The position is based </w:t>
      </w:r>
      <w:r w:rsidR="003140D0">
        <w:rPr>
          <w:rFonts w:ascii="Arial" w:hAnsi="Arial" w:cs="Arial"/>
        </w:rPr>
        <w:t>out of</w:t>
      </w:r>
      <w:r w:rsidRPr="003140D0">
        <w:rPr>
          <w:rFonts w:ascii="Arial" w:hAnsi="Arial" w:cs="Arial"/>
        </w:rPr>
        <w:t xml:space="preserve"> the Halifax office and is based on a</w:t>
      </w:r>
      <w:r w:rsidR="003140D0" w:rsidRPr="003140D0">
        <w:rPr>
          <w:rFonts w:ascii="Arial" w:hAnsi="Arial" w:cs="Arial"/>
        </w:rPr>
        <w:t xml:space="preserve"> 40hr work week</w:t>
      </w:r>
      <w:r w:rsidR="006C3C43" w:rsidRPr="003140D0">
        <w:rPr>
          <w:rFonts w:ascii="Arial" w:hAnsi="Arial" w:cs="Arial"/>
        </w:rPr>
        <w:t xml:space="preserve"> </w:t>
      </w:r>
    </w:p>
    <w:p w14:paraId="32D5FFD2" w14:textId="11BCD97F" w:rsidR="009528F0" w:rsidRDefault="00781CDD" w:rsidP="00B64362">
      <w:pPr>
        <w:pStyle w:val="ListParagraph"/>
        <w:numPr>
          <w:ilvl w:val="0"/>
          <w:numId w:val="9"/>
        </w:numPr>
        <w:tabs>
          <w:tab w:val="left" w:pos="360"/>
        </w:tabs>
        <w:spacing w:after="0" w:line="240" w:lineRule="auto"/>
        <w:jc w:val="both"/>
        <w:rPr>
          <w:rFonts w:ascii="Arial" w:hAnsi="Arial" w:cs="Arial"/>
        </w:rPr>
      </w:pPr>
      <w:r w:rsidRPr="00C573D0">
        <w:rPr>
          <w:rFonts w:ascii="Arial" w:hAnsi="Arial" w:cs="Arial"/>
        </w:rPr>
        <w:t>Overtime as required</w:t>
      </w:r>
      <w:r w:rsidR="004A3523" w:rsidRPr="00C573D0">
        <w:rPr>
          <w:rFonts w:ascii="Arial" w:hAnsi="Arial" w:cs="Arial"/>
        </w:rPr>
        <w:t>.</w:t>
      </w:r>
    </w:p>
    <w:p w14:paraId="3D67C0B9" w14:textId="77777777" w:rsidR="00B64362" w:rsidRDefault="00B64362" w:rsidP="00163873">
      <w:pPr>
        <w:pStyle w:val="ListParagraph"/>
        <w:tabs>
          <w:tab w:val="left" w:pos="360"/>
        </w:tabs>
        <w:spacing w:after="0" w:line="240" w:lineRule="auto"/>
        <w:ind w:left="1080"/>
        <w:jc w:val="both"/>
        <w:rPr>
          <w:rFonts w:ascii="Arial" w:hAnsi="Arial" w:cs="Arial"/>
        </w:rPr>
      </w:pPr>
    </w:p>
    <w:p w14:paraId="70CD6811" w14:textId="4E24EA4A" w:rsidR="00B64362" w:rsidRPr="00C84B1E" w:rsidRDefault="00B64362" w:rsidP="00B64362">
      <w:pPr>
        <w:shd w:val="pct20" w:color="auto" w:fill="auto"/>
        <w:spacing w:after="0" w:line="240" w:lineRule="auto"/>
        <w:rPr>
          <w:rFonts w:ascii="Arial" w:hAnsi="Arial" w:cs="Arial"/>
          <w:b/>
          <w:color w:val="000000"/>
        </w:rPr>
      </w:pPr>
      <w:r>
        <w:rPr>
          <w:rFonts w:ascii="Arial" w:hAnsi="Arial" w:cs="Arial"/>
          <w:b/>
        </w:rPr>
        <w:t>How to Apply</w:t>
      </w:r>
    </w:p>
    <w:p w14:paraId="4583BD91" w14:textId="0DCB2352" w:rsidR="00B64362" w:rsidRPr="00B64362" w:rsidRDefault="00B64362" w:rsidP="00B64362">
      <w:pPr>
        <w:tabs>
          <w:tab w:val="left" w:pos="360"/>
        </w:tabs>
        <w:spacing w:after="0" w:line="240" w:lineRule="auto"/>
        <w:jc w:val="both"/>
        <w:rPr>
          <w:rFonts w:ascii="Arial" w:hAnsi="Arial" w:cs="Arial"/>
        </w:rPr>
      </w:pPr>
      <w:r>
        <w:rPr>
          <w:rFonts w:ascii="Arial" w:hAnsi="Arial" w:cs="Arial"/>
        </w:rPr>
        <w:t>Please email resume to</w:t>
      </w:r>
      <w:r w:rsidR="00163873">
        <w:rPr>
          <w:rFonts w:ascii="Arial" w:hAnsi="Arial" w:cs="Arial"/>
        </w:rPr>
        <w:t>: gstoner@ittelecom.com</w:t>
      </w:r>
    </w:p>
    <w:sectPr w:rsidR="00B64362" w:rsidRPr="00B64362" w:rsidSect="006C3C43">
      <w:headerReference w:type="default" r:id="rId7"/>
      <w:pgSz w:w="12240" w:h="15840"/>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4295" w14:textId="77777777" w:rsidR="002B491F" w:rsidRDefault="002B491F" w:rsidP="00FA5965">
      <w:pPr>
        <w:spacing w:after="0" w:line="240" w:lineRule="auto"/>
      </w:pPr>
      <w:r>
        <w:separator/>
      </w:r>
    </w:p>
  </w:endnote>
  <w:endnote w:type="continuationSeparator" w:id="0">
    <w:p w14:paraId="07252E32" w14:textId="77777777" w:rsidR="002B491F" w:rsidRDefault="002B491F" w:rsidP="00FA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9074" w14:textId="77777777" w:rsidR="002B491F" w:rsidRDefault="002B491F" w:rsidP="00FA5965">
      <w:pPr>
        <w:spacing w:after="0" w:line="240" w:lineRule="auto"/>
      </w:pPr>
      <w:r>
        <w:separator/>
      </w:r>
    </w:p>
  </w:footnote>
  <w:footnote w:type="continuationSeparator" w:id="0">
    <w:p w14:paraId="62DE377B" w14:textId="77777777" w:rsidR="002B491F" w:rsidRDefault="002B491F" w:rsidP="00FA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765C" w14:textId="77777777" w:rsidR="00376C09" w:rsidRDefault="00376C09" w:rsidP="00043BA7">
    <w:pPr>
      <w:pStyle w:val="Header"/>
      <w:ind w:left="-450" w:hanging="90"/>
    </w:pPr>
    <w:r w:rsidRPr="00043BA7">
      <w:rPr>
        <w:noProof/>
      </w:rPr>
      <w:drawing>
        <wp:inline distT="0" distB="0" distL="0" distR="0" wp14:anchorId="4BB3BF27" wp14:editId="49B90A84">
          <wp:extent cx="3057525" cy="714375"/>
          <wp:effectExtent l="19050" t="0" r="9525" b="0"/>
          <wp:docPr id="2" name="Picture 1" descr="http://www.ittelecom.com/qms/Logos,%20Templates%20&amp;%20Presentations/Logos/IT%20Logo%20-%20half%20inch%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telecom.com/qms/Logos,%20Templates%20&amp;%20Presentations/Logos/IT%20Logo%20-%20half%20inch%20high.jpg"/>
                  <pic:cNvPicPr>
                    <a:picLocks noChangeAspect="1" noChangeArrowheads="1"/>
                  </pic:cNvPicPr>
                </pic:nvPicPr>
                <pic:blipFill>
                  <a:blip r:embed="rId1"/>
                  <a:srcRect/>
                  <a:stretch>
                    <a:fillRect/>
                  </a:stretch>
                </pic:blipFill>
                <pic:spPr bwMode="auto">
                  <a:xfrm>
                    <a:off x="0" y="0"/>
                    <a:ext cx="3057525"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766"/>
    <w:multiLevelType w:val="hybridMultilevel"/>
    <w:tmpl w:val="D1AEBF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3F65"/>
    <w:multiLevelType w:val="hybridMultilevel"/>
    <w:tmpl w:val="FA90005C"/>
    <w:lvl w:ilvl="0" w:tplc="10090001">
      <w:start w:val="1"/>
      <w:numFmt w:val="bullet"/>
      <w:lvlText w:val=""/>
      <w:lvlJc w:val="left"/>
      <w:pPr>
        <w:ind w:left="720" w:hanging="360"/>
      </w:pPr>
      <w:rPr>
        <w:rFonts w:ascii="Symbol" w:hAnsi="Symbol" w:hint="default"/>
      </w:rPr>
    </w:lvl>
    <w:lvl w:ilvl="1" w:tplc="F88A8BFE">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017A96"/>
    <w:multiLevelType w:val="hybridMultilevel"/>
    <w:tmpl w:val="1D4AEA1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B0A0070"/>
    <w:multiLevelType w:val="multilevel"/>
    <w:tmpl w:val="F488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131E6"/>
    <w:multiLevelType w:val="hybridMultilevel"/>
    <w:tmpl w:val="E69C77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235284A"/>
    <w:multiLevelType w:val="hybridMultilevel"/>
    <w:tmpl w:val="2DFA3B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584464"/>
    <w:multiLevelType w:val="hybridMultilevel"/>
    <w:tmpl w:val="F2CE55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48D2469"/>
    <w:multiLevelType w:val="hybridMultilevel"/>
    <w:tmpl w:val="194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E5201"/>
    <w:multiLevelType w:val="hybridMultilevel"/>
    <w:tmpl w:val="71787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1939551">
    <w:abstractNumId w:val="4"/>
  </w:num>
  <w:num w:numId="2" w16cid:durableId="1721201176">
    <w:abstractNumId w:val="1"/>
  </w:num>
  <w:num w:numId="3" w16cid:durableId="496774681">
    <w:abstractNumId w:val="0"/>
  </w:num>
  <w:num w:numId="4" w16cid:durableId="1648851993">
    <w:abstractNumId w:val="6"/>
  </w:num>
  <w:num w:numId="5" w16cid:durableId="1836725911">
    <w:abstractNumId w:val="5"/>
  </w:num>
  <w:num w:numId="6" w16cid:durableId="492139211">
    <w:abstractNumId w:val="7"/>
  </w:num>
  <w:num w:numId="7" w16cid:durableId="626352164">
    <w:abstractNumId w:val="8"/>
  </w:num>
  <w:num w:numId="8" w16cid:durableId="1133255587">
    <w:abstractNumId w:val="3"/>
  </w:num>
  <w:num w:numId="9" w16cid:durableId="158348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7M0MzcxNTIztzBQ0lEKTi0uzszPAykwqgUA14DuJywAAAA="/>
  </w:docVars>
  <w:rsids>
    <w:rsidRoot w:val="006F5C3F"/>
    <w:rsid w:val="00003DDF"/>
    <w:rsid w:val="00006DFB"/>
    <w:rsid w:val="00024FB7"/>
    <w:rsid w:val="0002627F"/>
    <w:rsid w:val="00030493"/>
    <w:rsid w:val="00043BA7"/>
    <w:rsid w:val="00070542"/>
    <w:rsid w:val="00076A50"/>
    <w:rsid w:val="00095C97"/>
    <w:rsid w:val="000A3ADA"/>
    <w:rsid w:val="000E71DF"/>
    <w:rsid w:val="00133CCE"/>
    <w:rsid w:val="0014180C"/>
    <w:rsid w:val="00163873"/>
    <w:rsid w:val="00186235"/>
    <w:rsid w:val="00194B3A"/>
    <w:rsid w:val="00194F58"/>
    <w:rsid w:val="001D1D96"/>
    <w:rsid w:val="001E0894"/>
    <w:rsid w:val="001E4FC3"/>
    <w:rsid w:val="0020522C"/>
    <w:rsid w:val="00234FCA"/>
    <w:rsid w:val="002460DA"/>
    <w:rsid w:val="0024630A"/>
    <w:rsid w:val="002536B7"/>
    <w:rsid w:val="0026160D"/>
    <w:rsid w:val="002733AF"/>
    <w:rsid w:val="002879E9"/>
    <w:rsid w:val="0029039C"/>
    <w:rsid w:val="00297202"/>
    <w:rsid w:val="00297779"/>
    <w:rsid w:val="002A5420"/>
    <w:rsid w:val="002A7A0D"/>
    <w:rsid w:val="002B491F"/>
    <w:rsid w:val="002C4460"/>
    <w:rsid w:val="002D0FB5"/>
    <w:rsid w:val="003140D0"/>
    <w:rsid w:val="00317E81"/>
    <w:rsid w:val="00322BC0"/>
    <w:rsid w:val="00326FE9"/>
    <w:rsid w:val="0035180B"/>
    <w:rsid w:val="00352DC1"/>
    <w:rsid w:val="003731DE"/>
    <w:rsid w:val="00376045"/>
    <w:rsid w:val="00376C09"/>
    <w:rsid w:val="003B30CF"/>
    <w:rsid w:val="003D3D97"/>
    <w:rsid w:val="003F52B2"/>
    <w:rsid w:val="00400B00"/>
    <w:rsid w:val="00427CB9"/>
    <w:rsid w:val="00431731"/>
    <w:rsid w:val="004320F9"/>
    <w:rsid w:val="004422BB"/>
    <w:rsid w:val="0044611E"/>
    <w:rsid w:val="00456BCE"/>
    <w:rsid w:val="00456C14"/>
    <w:rsid w:val="00456DBA"/>
    <w:rsid w:val="00470E38"/>
    <w:rsid w:val="004733E5"/>
    <w:rsid w:val="00484B86"/>
    <w:rsid w:val="0049625E"/>
    <w:rsid w:val="004A30C4"/>
    <w:rsid w:val="004A3523"/>
    <w:rsid w:val="004B4272"/>
    <w:rsid w:val="004B7FF4"/>
    <w:rsid w:val="004C542E"/>
    <w:rsid w:val="004E55F6"/>
    <w:rsid w:val="005054B0"/>
    <w:rsid w:val="005073C0"/>
    <w:rsid w:val="00523AD5"/>
    <w:rsid w:val="00557C83"/>
    <w:rsid w:val="005A5653"/>
    <w:rsid w:val="005B0349"/>
    <w:rsid w:val="005B294F"/>
    <w:rsid w:val="005D3276"/>
    <w:rsid w:val="005D4E5C"/>
    <w:rsid w:val="005E1E57"/>
    <w:rsid w:val="005F2F60"/>
    <w:rsid w:val="006112B7"/>
    <w:rsid w:val="006208E5"/>
    <w:rsid w:val="00625AC8"/>
    <w:rsid w:val="0067092E"/>
    <w:rsid w:val="0067312F"/>
    <w:rsid w:val="0067536D"/>
    <w:rsid w:val="0069588D"/>
    <w:rsid w:val="00696EC0"/>
    <w:rsid w:val="006C2FD8"/>
    <w:rsid w:val="006C3C43"/>
    <w:rsid w:val="006C7AB3"/>
    <w:rsid w:val="006E1541"/>
    <w:rsid w:val="006E3E09"/>
    <w:rsid w:val="006F43DE"/>
    <w:rsid w:val="006F5C3F"/>
    <w:rsid w:val="007046C2"/>
    <w:rsid w:val="00715FD9"/>
    <w:rsid w:val="0072157D"/>
    <w:rsid w:val="00722F06"/>
    <w:rsid w:val="00725473"/>
    <w:rsid w:val="007270F2"/>
    <w:rsid w:val="00741DCA"/>
    <w:rsid w:val="00762519"/>
    <w:rsid w:val="007662C4"/>
    <w:rsid w:val="00780ABC"/>
    <w:rsid w:val="00781CDD"/>
    <w:rsid w:val="00792357"/>
    <w:rsid w:val="007943E0"/>
    <w:rsid w:val="007A59CD"/>
    <w:rsid w:val="007B2E5A"/>
    <w:rsid w:val="007B39DA"/>
    <w:rsid w:val="007F21BA"/>
    <w:rsid w:val="007F5A22"/>
    <w:rsid w:val="0080158B"/>
    <w:rsid w:val="00816073"/>
    <w:rsid w:val="00816D2F"/>
    <w:rsid w:val="00822412"/>
    <w:rsid w:val="00822699"/>
    <w:rsid w:val="00831B9F"/>
    <w:rsid w:val="008322FE"/>
    <w:rsid w:val="008519FD"/>
    <w:rsid w:val="008566BC"/>
    <w:rsid w:val="00872F0D"/>
    <w:rsid w:val="00894D0C"/>
    <w:rsid w:val="008F41B9"/>
    <w:rsid w:val="008F49AB"/>
    <w:rsid w:val="00900A00"/>
    <w:rsid w:val="009056A0"/>
    <w:rsid w:val="00906DF1"/>
    <w:rsid w:val="009132AB"/>
    <w:rsid w:val="009416BF"/>
    <w:rsid w:val="009528F0"/>
    <w:rsid w:val="00957668"/>
    <w:rsid w:val="0096350B"/>
    <w:rsid w:val="00977450"/>
    <w:rsid w:val="00994B45"/>
    <w:rsid w:val="009A28AD"/>
    <w:rsid w:val="009A72C3"/>
    <w:rsid w:val="009C1789"/>
    <w:rsid w:val="009E2BA6"/>
    <w:rsid w:val="00A24FE1"/>
    <w:rsid w:val="00A255A6"/>
    <w:rsid w:val="00A3150F"/>
    <w:rsid w:val="00A57699"/>
    <w:rsid w:val="00A83079"/>
    <w:rsid w:val="00A94F70"/>
    <w:rsid w:val="00AA60AE"/>
    <w:rsid w:val="00AB4130"/>
    <w:rsid w:val="00AC3346"/>
    <w:rsid w:val="00AE3F43"/>
    <w:rsid w:val="00B2470A"/>
    <w:rsid w:val="00B27014"/>
    <w:rsid w:val="00B56EED"/>
    <w:rsid w:val="00B64362"/>
    <w:rsid w:val="00B6510B"/>
    <w:rsid w:val="00B85481"/>
    <w:rsid w:val="00B94C87"/>
    <w:rsid w:val="00BD4061"/>
    <w:rsid w:val="00C20CEA"/>
    <w:rsid w:val="00C221A6"/>
    <w:rsid w:val="00C23407"/>
    <w:rsid w:val="00C250A3"/>
    <w:rsid w:val="00C358E7"/>
    <w:rsid w:val="00C42B9F"/>
    <w:rsid w:val="00C47A15"/>
    <w:rsid w:val="00C573D0"/>
    <w:rsid w:val="00C6075C"/>
    <w:rsid w:val="00C63D43"/>
    <w:rsid w:val="00C84B1E"/>
    <w:rsid w:val="00CD1BBF"/>
    <w:rsid w:val="00CD3A40"/>
    <w:rsid w:val="00CF13F1"/>
    <w:rsid w:val="00CF4321"/>
    <w:rsid w:val="00D0177F"/>
    <w:rsid w:val="00D0306E"/>
    <w:rsid w:val="00D1111C"/>
    <w:rsid w:val="00D1359D"/>
    <w:rsid w:val="00D22C80"/>
    <w:rsid w:val="00D374A8"/>
    <w:rsid w:val="00D40477"/>
    <w:rsid w:val="00D46063"/>
    <w:rsid w:val="00D61D3C"/>
    <w:rsid w:val="00DD0F7B"/>
    <w:rsid w:val="00DE78D0"/>
    <w:rsid w:val="00E078A5"/>
    <w:rsid w:val="00E22977"/>
    <w:rsid w:val="00E2655A"/>
    <w:rsid w:val="00E60FFC"/>
    <w:rsid w:val="00E6320C"/>
    <w:rsid w:val="00E83F6A"/>
    <w:rsid w:val="00E904E4"/>
    <w:rsid w:val="00EC65F1"/>
    <w:rsid w:val="00F21884"/>
    <w:rsid w:val="00F32DD4"/>
    <w:rsid w:val="00F462B6"/>
    <w:rsid w:val="00F95BF9"/>
    <w:rsid w:val="00FA2F92"/>
    <w:rsid w:val="00FA5965"/>
    <w:rsid w:val="00FB2AA6"/>
    <w:rsid w:val="00FB3FDE"/>
    <w:rsid w:val="00FD10EF"/>
    <w:rsid w:val="00F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BDB69"/>
  <w15:docId w15:val="{B6FF4B13-7A09-4DFD-9A47-6904A34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3F"/>
    <w:rPr>
      <w:rFonts w:ascii="Calibri" w:eastAsia="Times New Roman" w:hAnsi="Calibri" w:cs="Times New Roman"/>
      <w:lang w:val="en-CA" w:eastAsia="en-CA"/>
    </w:rPr>
  </w:style>
  <w:style w:type="paragraph" w:styleId="Heading3">
    <w:name w:val="heading 3"/>
    <w:aliases w:val="Heading 3 Char Char Char"/>
    <w:basedOn w:val="Normal"/>
    <w:next w:val="Normal"/>
    <w:link w:val="Heading3Char"/>
    <w:qFormat/>
    <w:rsid w:val="006F5C3F"/>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 Char"/>
    <w:basedOn w:val="DefaultParagraphFont"/>
    <w:link w:val="Heading3"/>
    <w:rsid w:val="006F5C3F"/>
    <w:rPr>
      <w:rFonts w:ascii="Arial" w:eastAsia="Times New Roman" w:hAnsi="Arial" w:cs="Arial"/>
      <w:b/>
      <w:bCs/>
      <w:sz w:val="26"/>
      <w:szCs w:val="26"/>
      <w:lang w:val="en-CA" w:eastAsia="en-CA"/>
    </w:rPr>
  </w:style>
  <w:style w:type="paragraph" w:styleId="NoSpacing">
    <w:name w:val="No Spacing"/>
    <w:uiPriority w:val="1"/>
    <w:qFormat/>
    <w:rsid w:val="006F5C3F"/>
    <w:pPr>
      <w:spacing w:after="0" w:line="240" w:lineRule="auto"/>
    </w:pPr>
    <w:rPr>
      <w:rFonts w:ascii="Calibri" w:eastAsia="Times New Roman" w:hAnsi="Calibri" w:cs="Times New Roman"/>
      <w:lang w:val="en-CA" w:eastAsia="en-CA"/>
    </w:rPr>
  </w:style>
  <w:style w:type="paragraph" w:styleId="Header">
    <w:name w:val="header"/>
    <w:basedOn w:val="Normal"/>
    <w:link w:val="HeaderChar"/>
    <w:uiPriority w:val="99"/>
    <w:semiHidden/>
    <w:unhideWhenUsed/>
    <w:rsid w:val="00FA59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965"/>
    <w:rPr>
      <w:rFonts w:ascii="Calibri" w:eastAsia="Times New Roman" w:hAnsi="Calibri" w:cs="Times New Roman"/>
      <w:lang w:val="en-CA" w:eastAsia="en-CA"/>
    </w:rPr>
  </w:style>
  <w:style w:type="paragraph" w:styleId="Footer">
    <w:name w:val="footer"/>
    <w:basedOn w:val="Normal"/>
    <w:link w:val="FooterChar"/>
    <w:uiPriority w:val="99"/>
    <w:semiHidden/>
    <w:unhideWhenUsed/>
    <w:rsid w:val="00FA5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965"/>
    <w:rPr>
      <w:rFonts w:ascii="Calibri" w:eastAsia="Times New Roman" w:hAnsi="Calibri" w:cs="Times New Roman"/>
      <w:lang w:val="en-CA" w:eastAsia="en-CA"/>
    </w:rPr>
  </w:style>
  <w:style w:type="paragraph" w:styleId="BalloonText">
    <w:name w:val="Balloon Text"/>
    <w:basedOn w:val="Normal"/>
    <w:link w:val="BalloonTextChar"/>
    <w:uiPriority w:val="99"/>
    <w:semiHidden/>
    <w:unhideWhenUsed/>
    <w:rsid w:val="0004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A7"/>
    <w:rPr>
      <w:rFonts w:ascii="Tahoma" w:eastAsia="Times New Roman" w:hAnsi="Tahoma" w:cs="Tahoma"/>
      <w:sz w:val="16"/>
      <w:szCs w:val="16"/>
      <w:lang w:val="en-CA" w:eastAsia="en-CA"/>
    </w:rPr>
  </w:style>
  <w:style w:type="paragraph" w:styleId="ListParagraph">
    <w:name w:val="List Paragraph"/>
    <w:basedOn w:val="Normal"/>
    <w:uiPriority w:val="34"/>
    <w:qFormat/>
    <w:rsid w:val="00D22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68094">
      <w:bodyDiv w:val="1"/>
      <w:marLeft w:val="0"/>
      <w:marRight w:val="0"/>
      <w:marTop w:val="0"/>
      <w:marBottom w:val="0"/>
      <w:divBdr>
        <w:top w:val="none" w:sz="0" w:space="0" w:color="auto"/>
        <w:left w:val="none" w:sz="0" w:space="0" w:color="auto"/>
        <w:bottom w:val="none" w:sz="0" w:space="0" w:color="auto"/>
        <w:right w:val="none" w:sz="0" w:space="0" w:color="auto"/>
      </w:divBdr>
    </w:div>
    <w:div w:id="1382706840">
      <w:bodyDiv w:val="1"/>
      <w:marLeft w:val="0"/>
      <w:marRight w:val="0"/>
      <w:marTop w:val="0"/>
      <w:marBottom w:val="0"/>
      <w:divBdr>
        <w:top w:val="none" w:sz="0" w:space="0" w:color="auto"/>
        <w:left w:val="none" w:sz="0" w:space="0" w:color="auto"/>
        <w:bottom w:val="none" w:sz="0" w:space="0" w:color="auto"/>
        <w:right w:val="none" w:sz="0" w:space="0" w:color="auto"/>
      </w:divBdr>
    </w:div>
    <w:div w:id="15744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pherrbach</dc:creator>
  <cp:lastModifiedBy>Lindsay White-Hill</cp:lastModifiedBy>
  <cp:revision>2</cp:revision>
  <cp:lastPrinted>2013-04-17T14:05:00Z</cp:lastPrinted>
  <dcterms:created xsi:type="dcterms:W3CDTF">2026-04-09T15:25:00Z</dcterms:created>
  <dcterms:modified xsi:type="dcterms:W3CDTF">2026-04-09T15:25:00Z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96ddcefad40b6184f18fb7e37499c1b201e625ae9f137aeef87afbe02ab226e7</vt:lpwstr>
  </property>
</Properties>
</file>